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沧州伟恒五金制品有限公司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10077-2026-E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河北省沧州市南皮县南皮经济开发区东区永达路15号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河北省沧州市南皮县南皮经济开发区东区永达路15号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吴文新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15297385000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2026年02月11日 08:30至2026年02月12日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E:压铸件的生产，金属板材加工，金属件机加工及金属件表面处理所涉及场所的相关环境管理活动（未认可：压铸件的生产）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17.05.03,17.10.01,17.10.02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17.05.03,17.10.01,17.10.02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杨梅-中治旺达（定州）建设工程有限责任公司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342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773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