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20314-2026-F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恩施州翔鹏商贸有限公司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马焕秋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91422801MA49889U01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恩施州翔鹏商贸有限公司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湖北省恩施市舞阳坝街道马鞍山路41号华硒农产品批发市场第二期4栋106商铺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湖北省恩施市舞阳坝街道马鞍山路41号华硒批发市场二期四栋105—106</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F:位于湖北省恩施市舞阳坝街道马鞍山路41号华硒批发市场二期四栋105—106的恩施州翔鹏商贸有限公司的资质范围内散装食品和预包装食品销售(不含散装熟食、含冷藏冷冻食品、不含特殊食品销售)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恩施州翔鹏商贸有限公司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湖北省恩施市舞阳坝街道马鞍山路41号华硒农产品批发市场第二期4栋106商铺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湖北省恩施市舞阳坝街道马鞍山路41号华硒批发市场二期四栋105—106</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F:位于湖北省恩施市舞阳坝街道马鞍山路41号华硒批发市场二期四栋105—106的恩施州翔鹏商贸有限公司的资质范围内散装食品和预包装食品销售(不含散装熟食、含冷藏冷冻食品、不含特殊食品销售)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728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