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20256-2026-S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河北哈伟商贸有限公司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李丽英</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91130105MACEBJ2J1X</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S:认可,Q:认可,E:认可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45001-2020/ISO 45001:2018、GB/T19001-2016/ISO9001:2015、GB/T 24001-2016/ISO14001:2015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河北哈伟商贸有限公司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河北省石家庄市新华区合作路街道友谊北大街345号中粮河北广场A座13楼1308</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河北省石家庄市新华区合作路街道友谊北大街345号中粮河北广场A座13楼1308</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S:纺织品、母婴用品、卫生用品、服装、日用品、塑料制品及太阳能摄像头的销售所涉及场所的相关职业健康安全管理活动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Q:纺织品、母婴用品、卫生用品、服装、日用品、塑料制品及太阳能摄像头的销售</w:t>
            </w:r>
          </w:p>
          <w:p>
            <w:pPr>
              <w:snapToGrid w:val="0"/>
              <w:spacing w:line="0" w:lineRule="atLeast"/>
              <w:jc w:val="left"/>
              <w:rPr>
                <w:rFonts w:hint="eastAsia"/>
                <w:sz w:val="21"/>
                <w:szCs w:val="21"/>
                <w:lang w:val="en-GB"/>
              </w:rPr>
            </w:pPr>
            <w:r>
              <w:rPr>
                <w:rFonts w:hint="eastAsia"/>
                <w:sz w:val="21"/>
                <w:szCs w:val="21"/>
                <w:lang w:val="en-GB"/>
              </w:rPr>
              <w:t>E:纺织品、母婴用品、卫生用品、服装、日用品、塑料制品及太阳能摄像头的销售所涉及场所的相关环境管理活动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河北哈伟商贸有限公司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河北省石家庄市新华区合作路街道友谊北大街345号中粮河北广场A座13楼1308</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河北省石家庄市新华区合作路街道友谊北大街345号中粮河北广场A座13楼1308</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S:纺织品、母婴用品、卫生用品、服装、日用品、塑料制品及太阳能摄像头的销售所涉及场所的相关职业健康安全管理活动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Q:纺织品、母婴用品、卫生用品、服装、日用品、塑料制品及太阳能摄像头的销售</w:t>
            </w:r>
          </w:p>
          <w:p>
            <w:pPr>
              <w:snapToGrid w:val="0"/>
              <w:spacing w:line="0" w:lineRule="atLeast"/>
              <w:jc w:val="left"/>
              <w:rPr>
                <w:rFonts w:hint="eastAsia"/>
                <w:sz w:val="21"/>
                <w:szCs w:val="21"/>
                <w:lang w:val="en-GB"/>
              </w:rPr>
            </w:pPr>
            <w:r>
              <w:rPr>
                <w:rFonts w:hint="eastAsia"/>
                <w:sz w:val="21"/>
                <w:szCs w:val="21"/>
                <w:lang w:val="en-GB"/>
              </w:rPr>
              <w:t>E:纺织品、母婴用品、卫生用品、服装、日用品、塑料制品及太阳能摄像头的销售所涉及场所的相关环境管理活动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8972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