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湖州桑基鱼塘食品有限公司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20116-2026-F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浙江省湖州市南浔区和孚镇荻港村三官桥95号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浙江省湖州市南浔区和孚镇荻港村荻港渔庄内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吴翔</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15905826299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754431107@qq.com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2026年03月23日 08:30至2026年03月23日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r w:rsidR="00297213">
              <w:rPr>
                <w:rFonts w:hint="eastAsia"/>
                <w:sz w:val="21"/>
                <w:szCs w:val="21"/>
                <w:lang w:val="de-DE"/>
              </w:rPr>
              <w:t xml:space="preserve">  </w:t>
            </w:r>
            <w:r w:rsidR="001E31E2">
              <w:rPr>
                <w:sz w:val="21"/>
                <w:szCs w:val="21"/>
                <w:lang w:val="de-DE"/>
              </w:rPr>
              <w:t>ISC-FZ-C1-4-1《水产品加工专项技术规范》</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F:位于浙江省湖州市南浔区和孚镇荻港村荻港渔庄内湖州桑基鱼塘食品有限公司生产车间的速冻调制食品（生制品（速冻调味水产制品））的生产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CI-4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任泽华</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2023-N1FSMS-4059498</w:t>
            </w:r>
          </w:p>
        </w:tc>
        <w:tc>
          <w:tcPr>
            <w:tcW w:w="3684" w:type="dxa"/>
            <w:gridSpan w:val="9"/>
            <w:vAlign w:val="center"/>
          </w:tcPr>
          <w:p w:rsidR="00E12FF5">
            <w:pPr>
              <w:jc w:val="center"/>
              <w:rPr>
                <w:sz w:val="21"/>
                <w:szCs w:val="21"/>
              </w:rPr>
            </w:pPr>
            <w:r>
              <w:t xml:space="preserve">CI-4 </w:t>
            </w:r>
          </w:p>
        </w:tc>
        <w:tc>
          <w:tcPr>
            <w:tcW w:w="1560" w:type="dxa"/>
            <w:gridSpan w:val="2"/>
            <w:vAlign w:val="center"/>
          </w:tcPr>
          <w:p w:rsidR="00E12FF5">
            <w:pPr>
              <w:jc w:val="center"/>
              <w:rPr>
                <w:sz w:val="21"/>
                <w:szCs w:val="21"/>
              </w:rPr>
            </w:pPr>
            <w:bookmarkStart w:id="11" w:name="_GoBack"/>
            <w:bookmarkEnd w:id="11"/>
            <w:r>
              <w:t>13173653732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夏令</w:t>
            </w:r>
          </w:p>
        </w:tc>
        <w:tc>
          <w:tcPr>
            <w:tcW w:w="850" w:type="dxa"/>
            <w:vAlign w:val="center"/>
          </w:tcPr>
          <w:p>
            <w:pPr>
              <w:jc w:val="center"/>
            </w:pPr>
            <w:r>
              <w:t>男</w:t>
            </w:r>
          </w:p>
        </w:tc>
        <w:tc>
          <w:tcPr>
            <w:tcW w:w="2699" w:type="dxa"/>
            <w:gridSpan w:val="4"/>
            <w:vAlign w:val="center"/>
          </w:tcPr>
          <w:p>
            <w:pPr>
              <w:jc w:val="both"/>
            </w:pPr>
            <w:r>
              <w:t>2025-N1FSMS-1304390</w:t>
            </w:r>
          </w:p>
        </w:tc>
        <w:tc>
          <w:tcPr>
            <w:tcW w:w="3684" w:type="dxa"/>
            <w:gridSpan w:val="9"/>
            <w:vAlign w:val="center"/>
          </w:tcPr>
          <w:p>
            <w:pPr>
              <w:jc w:val="center"/>
            </w:pPr>
            <w:r>
              <w:t xml:space="preserve">CI-4 </w:t>
            </w:r>
          </w:p>
        </w:tc>
        <w:tc>
          <w:tcPr>
            <w:tcW w:w="1560" w:type="dxa"/>
            <w:gridSpan w:val="2"/>
            <w:vAlign w:val="center"/>
          </w:tcPr>
          <w:p>
            <w:pPr>
              <w:jc w:val="center"/>
            </w:pPr>
            <w:r>
              <w:t>18857395629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夏令-浙江五芳斋实业股份有限公司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4719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5938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