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20238-2026-Q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3608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江西微视红外技术有限公司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强兴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强兴</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0792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江西微视红外技术有限公司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强兴</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2023-N1QMS-2263375</w:t>
            </w:r>
          </w:p>
        </w:tc>
        <w:tc>
          <w:tcPr>
            <w:tcW w:w="3145" w:type="dxa"/>
            <w:vAlign w:val="center"/>
          </w:tcPr>
          <w:p w:rsidR="00B416F3">
            <w:pPr>
              <w:spacing w:line="360" w:lineRule="exact"/>
              <w:jc w:val="center"/>
              <w:rPr>
                <w:szCs w:val="21"/>
              </w:rPr>
            </w:pPr>
            <w:r>
              <w:t>19.07.00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2026年03月23日上午至2026年03月23日下午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Q:光学镜头的生产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江西省上饶经济技术开发区兴业大道9号</w:t>
      </w:r>
    </w:p>
    <w:p w:rsidR="00B416F3">
      <w:pPr>
        <w:spacing w:line="360" w:lineRule="auto"/>
        <w:ind w:firstLine="420" w:firstLineChars="200"/>
      </w:pPr>
      <w:r>
        <w:rPr>
          <w:rFonts w:hint="eastAsia"/>
        </w:rPr>
        <w:t>办公地址：</w:t>
      </w:r>
      <w:r>
        <w:rPr>
          <w:rFonts w:hint="eastAsia"/>
        </w:rPr>
        <w:t>江西省上饶经济技术开发区兴业大道9号三楼</w:t>
      </w:r>
    </w:p>
    <w:p w:rsidR="00B416F3">
      <w:pPr>
        <w:spacing w:line="360" w:lineRule="auto"/>
        <w:ind w:firstLine="420" w:firstLineChars="200"/>
      </w:pPr>
      <w:r>
        <w:rPr>
          <w:rFonts w:hint="eastAsia"/>
        </w:rPr>
        <w:t>经营地址：</w:t>
      </w:r>
      <w:bookmarkStart w:id="14" w:name="生产地址"/>
      <w:bookmarkEnd w:id="14"/>
      <w:r>
        <w:rPr>
          <w:rFonts w:hint="eastAsia"/>
        </w:rPr>
        <w:t>江西省上饶经济技术开发区兴业大道9号三楼</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2026年03月15日 13:00至2026年03月15日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江西微视红外技术有限公司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21606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