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16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内蒙古源浩羊绒制品有限公司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岳艳玲、周勋</w:t>
            </w:r>
            <w:r>
              <w:rPr>
                <w:rFonts w:hint="eastAsia"/>
              </w:rPr>
              <w:t xml:space="preserve"> </w:t>
            </w:r>
            <w:r>
              <w:rPr>
                <w:rFonts w:hint="eastAsia"/>
              </w:rPr>
              <w:t>周勋</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99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2024-N1QMS-1319559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152529199303153019</w:t>
            </w:r>
          </w:p>
        </w:tc>
        <w:tc>
          <w:tcPr>
            <w:tcW w:w="3145" w:type="dxa"/>
            <w:vAlign w:val="center"/>
          </w:tcPr>
          <w:p>
            <w:pPr>
              <w:jc w:val="left"/>
            </w:pPr>
            <w:r>
              <w:t>04.01.00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152529199303153019</w:t>
            </w:r>
          </w:p>
        </w:tc>
        <w:tc>
          <w:tcPr>
            <w:tcW w:w="3145" w:type="dxa"/>
            <w:vAlign w:val="center"/>
          </w:tcPr>
          <w:p>
            <w:pPr>
              <w:jc w:val="left"/>
            </w:pPr>
            <w:r>
              <w:t>04.01.00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152529199303153019</w:t>
            </w:r>
          </w:p>
        </w:tc>
        <w:tc>
          <w:tcPr>
            <w:tcW w:w="3145" w:type="dxa"/>
            <w:vAlign w:val="center"/>
          </w:tcPr>
          <w:p>
            <w:pPr>
              <w:jc w:val="left"/>
            </w:pPr>
            <w:r>
              <w:t>04.01.00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2026年01月19日上午至2026年01月19日下午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2026年01月19日上午至2026年01月19日下午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岳艳玲、周勋</w:t>
      </w:r>
      <w:r>
        <w:rPr>
          <w:rFonts w:hint="eastAsia"/>
          <w:b/>
          <w:color w:val="auto"/>
          <w:kern w:val="2"/>
          <w:sz w:val="21"/>
          <w:lang w:val="en-GB"/>
        </w:rPr>
        <w:t xml:space="preserve"> </w:t>
      </w:r>
      <w:r>
        <w:rPr>
          <w:rFonts w:hint="eastAsia"/>
          <w:b/>
          <w:color w:val="auto"/>
          <w:kern w:val="2"/>
          <w:sz w:val="21"/>
          <w:lang w:val="en-GB"/>
        </w:rPr>
        <w:t>周勋</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53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