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长城新媒体(河北)股份有限公司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2026年03月23日上午至2026年03月25日上午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ISMS；ITMS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李健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2527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