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广东云云律师事务所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南路与泰然九路交汇处英龙展业大厦2901-2907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广东省深圳市福田区深南路与泰然九路交汇处英龙展业大厦2901-2907</w:t>
            </w:r>
          </w:p>
          <w:p w:rsidR="00E12FF5">
            <w:r>
              <w:rPr>
                <w:rFonts w:hint="eastAsia"/>
                <w:sz w:val="21"/>
                <w:szCs w:val="21"/>
              </w:rPr>
              <w:t>马上消费法律事务委托项目 广东省深圳市福田区深南路与泰然九路交汇处英龙展业大厦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谢佳莉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17858952073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service@yunyunlaw.com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08:30至2026年03月23日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Q:许可范围内的法律服务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E:许可范围内的法律服务所涉及场所的相关环境管理活动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S:许可范围内的法律服务所涉及场所的相关职业健康安全管理活动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Q:35.01.00,E:35.01.00,S:35.01.00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35.01.00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15768383968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15768383968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2026-N1OHSMS-2222839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15768383968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173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483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