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20098-2026-ES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983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北京龙德时代技术服务有限公司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宋明珠、辛文斌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160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北京龙德时代技术服务有限公司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宋明珠</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2025-N1EMS-3247783</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宋明珠</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2024-N1OHSMS-2247783</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辛文斌</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2023-N1EMS-2249472</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2024-N1OHSMS-2249472</w:t>
            </w:r>
          </w:p>
        </w:tc>
        <w:tc>
          <w:tcPr>
            <w:tcW w:w="3145" w:type="dxa"/>
            <w:vAlign w:val="center"/>
          </w:tcPr>
          <w:p>
            <w:pPr>
              <w:jc w:val="center"/>
            </w:pPr>
            <w:r>
              <w:t>33.02.01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2026年01月27日上午至2026年01月27日下午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E:矿用自动化设备控制系统配套软件开发所涉及场所的相关环境管理活动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S:矿用自动化设备控制系统配套软件开发所涉及场所的相关职业健康安全管理活动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北京市海淀区苏州街1号9层158</w:t>
      </w:r>
    </w:p>
    <w:p w:rsidR="00B416F3">
      <w:pPr>
        <w:spacing w:line="360" w:lineRule="auto"/>
        <w:ind w:firstLine="420" w:firstLineChars="200"/>
      </w:pPr>
      <w:r>
        <w:rPr>
          <w:rFonts w:hint="eastAsia"/>
        </w:rPr>
        <w:t>办公地址：</w:t>
      </w:r>
      <w:r>
        <w:rPr>
          <w:rFonts w:hint="eastAsia"/>
        </w:rPr>
        <w:t xml:space="preserve">北京市昌平区回龙观西三旗金燕龙大厦813 </w:t>
      </w:r>
    </w:p>
    <w:p w:rsidR="00B416F3">
      <w:pPr>
        <w:spacing w:line="360" w:lineRule="auto"/>
        <w:ind w:firstLine="420" w:firstLineChars="200"/>
      </w:pPr>
      <w:r>
        <w:rPr>
          <w:rFonts w:hint="eastAsia"/>
        </w:rPr>
        <w:t>经营地址：</w:t>
      </w:r>
      <w:bookmarkStart w:id="14" w:name="生产地址"/>
      <w:bookmarkEnd w:id="14"/>
      <w:r>
        <w:rPr>
          <w:rFonts w:hint="eastAsia"/>
        </w:rPr>
        <w:t xml:space="preserve">北京市昌平区回龙观西三旗金燕龙大厦813 </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09:00至2026年01月26日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北京龙德时代技术服务有限公司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宋明珠、辛文斌</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297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