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烟台东方威思顿电气有限公司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10065-2026-R01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15589616728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LIFAN@dongfang-china.com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R01:电力计量与测控仪器仪表及终端、电力监控自动化设备、变电站用监测控制设备、户外柱上开关及其控制设备、高压互感器、电能表外置断路器、剩余电流保护断路器的设计、生产、软件开发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ISC[S]0375-R01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18629159868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于养奇-西安市质量技术监督局莲湖分局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2314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于养奇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6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