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青岛恒祥工业品有限公司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20198-2026-Q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2026年03月11日 08:30至2026年03月12日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765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