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10154-2026-QES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449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河北恒拓通信设备有限公司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周文廷、于兰、张银国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501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周文廷</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2025-N1QMS-3244880</w:t>
            </w:r>
          </w:p>
        </w:tc>
        <w:tc>
          <w:tcPr>
            <w:tcW w:w="3145" w:type="dxa"/>
            <w:vAlign w:val="center"/>
          </w:tcPr>
          <w:p w:rsidR="00E61E35" w:rsidP="00772D33">
            <w:pPr>
              <w:spacing w:line="360" w:lineRule="exact"/>
              <w:jc w:val="center"/>
              <w:rPr>
                <w:szCs w:val="21"/>
              </w:rPr>
            </w:pPr>
            <w:r>
              <w:t>14.02.01,17.12.05,19.14.00,29.10.07,29.11.03,29.11.04,29.12.00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2024-N1EMS-2244880</w:t>
            </w:r>
          </w:p>
        </w:tc>
        <w:tc>
          <w:tcPr>
            <w:tcW w:w="3145" w:type="dxa"/>
            <w:vAlign w:val="center"/>
          </w:tcPr>
          <w:p>
            <w:pPr>
              <w:jc w:val="center"/>
            </w:pPr>
            <w:r>
              <w:t>14.02.01,17.12.05,19.14.00,29.10.07,29.11.03,29.11.04,29.12.00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2025-N1OHSMS-2244880</w:t>
            </w:r>
          </w:p>
        </w:tc>
        <w:tc>
          <w:tcPr>
            <w:tcW w:w="3145" w:type="dxa"/>
            <w:vAlign w:val="center"/>
          </w:tcPr>
          <w:p>
            <w:pPr>
              <w:jc w:val="center"/>
            </w:pPr>
            <w:r>
              <w:t>14.02.01,17.12.05,19.14.00,29.10.07,29.11.03,29.11.04,29.12.00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张银国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2026-N0QMS-1404040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张银国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2026-N0EMS-1404040</w:t>
            </w:r>
          </w:p>
        </w:tc>
        <w:tc>
          <w:tcPr>
            <w:tcW w:w="3145" w:type="dxa"/>
            <w:vAlign w:val="center"/>
          </w:tcPr>
          <w:p>
            <w:pPr>
              <w:jc w:val="cente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2026年03月07日上午至2026年03月08日下午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河北恒拓通信设备有限公司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周文廷、于兰、张银国</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1758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