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廊坊威凯华建材有限公司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徐素娟、杨梅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2026年01月26日下午至2026年01月26日下午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2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