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重庆三峰城市环境服务有限公司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10131-2026-R01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胡帅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79381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