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经登（盐城）执行器工程技术有限公司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21124-2025-EO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阜宁经济开发区庐山路8号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阜宁经济开发区庐山路8号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张新军</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13962078367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51</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office@valve-china.net</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2025年10月16日 08:30至2025年10月16日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E:气动执行器、电液联动执行器制造及阀门的销售所涉及场所的相关环境管理活动</w:t>
            </w:r>
          </w:p>
          <w:p>
            <w:pPr>
              <w:tabs>
                <w:tab w:val="left" w:pos="0"/>
              </w:tabs>
              <w:jc w:val="left"/>
              <w:rPr>
                <w:rFonts w:hint="eastAsia"/>
                <w:sz w:val="21"/>
                <w:szCs w:val="21"/>
              </w:rPr>
            </w:pPr>
            <w:r>
              <w:rPr>
                <w:rFonts w:hint="eastAsia"/>
                <w:sz w:val="21"/>
                <w:szCs w:val="21"/>
              </w:rPr>
              <w:t>O:气动执行器、电液联动执行器制造及阀门的销售所涉及场所的相关职业健康安全管理活动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E:18.01.02,29.10.07,O:18.01.02,29.10.07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杜万成</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2024-N1OHSMS-1412435</w:t>
            </w:r>
          </w:p>
        </w:tc>
        <w:tc>
          <w:tcPr>
            <w:tcW w:w="3684" w:type="dxa"/>
            <w:gridSpan w:val="9"/>
            <w:vAlign w:val="center"/>
          </w:tcPr>
          <w:p w14:paraId="69711AD9">
            <w:pPr>
              <w:jc w:val="center"/>
              <w:rPr>
                <w:sz w:val="21"/>
                <w:szCs w:val="21"/>
              </w:rPr>
            </w:pPr>
            <w:r>
              <w:t>18.01.02,29.10.07</w:t>
            </w:r>
          </w:p>
        </w:tc>
        <w:tc>
          <w:tcPr>
            <w:tcW w:w="1560" w:type="dxa"/>
            <w:gridSpan w:val="2"/>
            <w:vAlign w:val="center"/>
          </w:tcPr>
          <w:p w14:paraId="27CBF787">
            <w:pPr>
              <w:jc w:val="center"/>
              <w:rPr>
                <w:sz w:val="21"/>
                <w:szCs w:val="21"/>
              </w:rPr>
            </w:pPr>
            <w:r>
              <w:t>13852465477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2024-N1EMS-1412435</w:t>
            </w:r>
          </w:p>
        </w:tc>
        <w:tc>
          <w:tcPr>
            <w:tcW w:w="3684" w:type="dxa"/>
            <w:gridSpan w:val="9"/>
            <w:vAlign w:val="center"/>
          </w:tcPr>
          <w:p>
            <w:pPr>
              <w:jc w:val="center"/>
            </w:pPr>
            <w:r>
              <w:t>18.01.02,29.10.07</w:t>
            </w:r>
          </w:p>
        </w:tc>
        <w:tc>
          <w:tcPr>
            <w:tcW w:w="1560" w:type="dxa"/>
            <w:gridSpan w:val="2"/>
            <w:vAlign w:val="center"/>
          </w:tcPr>
          <w:p>
            <w:pPr>
              <w:jc w:val="center"/>
            </w:pPr>
            <w:r>
              <w:t>13852465477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2025-09-29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0549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杜万成</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329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