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20489-2024-E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270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广安渝强塑业有限责任公司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胡帅</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胡帅、文平、杨珍全</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6186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胡帅</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2024-N1QMS-1341707</w:t>
            </w:r>
          </w:p>
        </w:tc>
        <w:tc>
          <w:tcPr>
            <w:tcW w:w="3145" w:type="dxa"/>
            <w:vAlign w:val="center"/>
          </w:tcPr>
          <w:p w:rsidR="001F0A49">
            <w:pPr>
              <w:spacing w:line="360" w:lineRule="auto"/>
              <w:jc w:val="center"/>
            </w:pPr>
            <w:bookmarkStart w:id="4" w:name="_GoBack"/>
            <w:bookmarkEnd w:id="4"/>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胡帅</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2024-N1EMS-1341707</w:t>
            </w:r>
          </w:p>
        </w:tc>
        <w:tc>
          <w:tcPr>
            <w:tcW w:w="3145" w:type="dxa"/>
            <w:vAlign w:val="center"/>
          </w:tcPr>
          <w:p w:rsidR="001F0A49">
            <w:pPr>
              <w:spacing w:line="360" w:lineRule="auto"/>
              <w:jc w:val="center"/>
            </w:pPr>
            <w:r>
              <w:t>14.02.02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2022-N1QMS-4093566</w:t>
            </w:r>
          </w:p>
        </w:tc>
        <w:tc>
          <w:tcPr>
            <w:tcW w:w="3145" w:type="dxa"/>
            <w:vAlign w:val="center"/>
          </w:tcPr>
          <w:p>
            <w:pPr>
              <w:jc w:val="center"/>
            </w:pPr>
            <w:r>
              <w:t>09.01.02,14.02.02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09.01.02,14.02.02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2024-N1QMS-3230067</w:t>
            </w:r>
          </w:p>
        </w:tc>
        <w:tc>
          <w:tcPr>
            <w:tcW w:w="3145" w:type="dxa"/>
            <w:vAlign w:val="center"/>
          </w:tcPr>
          <w:p>
            <w:pPr>
              <w:jc w:val="center"/>
            </w:pPr>
            <w:r>
              <w:t>14.02.02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2024-N1EMS-3230067</w:t>
            </w:r>
          </w:p>
        </w:tc>
        <w:tc>
          <w:tcPr>
            <w:tcW w:w="3145" w:type="dxa"/>
            <w:vAlign w:val="center"/>
          </w:tcPr>
          <w:p>
            <w:pPr>
              <w:jc w:val="center"/>
            </w:pPr>
            <w:r>
              <w:t>14.02.02</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2025年07月08日上午至2025年07月08日下午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Q:塑料编织袋的加工</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E:塑料编织袋生产所涉及场所的相关环境管理活动</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四川省广安市前锋区广前大道33号2幢、3幢、5幢</w:t>
      </w:r>
    </w:p>
    <w:p w:rsidR="001F0A49">
      <w:pPr>
        <w:spacing w:line="360" w:lineRule="auto"/>
        <w:ind w:firstLine="420" w:firstLineChars="200"/>
      </w:pPr>
      <w:r>
        <w:rPr>
          <w:rFonts w:hint="eastAsia"/>
        </w:rPr>
        <w:t>办公地址：</w:t>
      </w:r>
      <w:r>
        <w:rPr>
          <w:rFonts w:hint="eastAsia"/>
        </w:rPr>
        <w:t>四川省广安市前锋区广前大道33号2幢、3幢、5幢</w:t>
      </w:r>
    </w:p>
    <w:p w:rsidR="001F0A49">
      <w:pPr>
        <w:spacing w:line="360" w:lineRule="auto"/>
        <w:ind w:firstLine="420" w:firstLineChars="200"/>
      </w:pPr>
      <w:r>
        <w:rPr>
          <w:rFonts w:hint="eastAsia"/>
        </w:rPr>
        <w:t>经营地址：</w:t>
      </w:r>
      <w:bookmarkStart w:id="13" w:name="生产地址"/>
      <w:bookmarkEnd w:id="13"/>
      <w:r>
        <w:rPr>
          <w:rFonts w:hint="eastAsia"/>
        </w:rPr>
        <w:t>四川省广安市前锋区广前大道33号2幢、3幢、5幢</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广安渝强塑业有限责任公司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胡帅</w:t>
      </w:r>
      <w:r>
        <w:rPr>
          <w:rFonts w:hint="eastAsia"/>
          <w:b/>
          <w:color w:val="auto"/>
          <w:kern w:val="2"/>
          <w:sz w:val="21"/>
          <w:lang w:val="en-GB"/>
        </w:rPr>
        <w:t xml:space="preserve">  </w:t>
      </w:r>
      <w:r>
        <w:rPr>
          <w:rFonts w:hint="eastAsia"/>
          <w:b/>
          <w:color w:val="auto"/>
          <w:kern w:val="2"/>
          <w:sz w:val="21"/>
          <w:lang w:val="en-GB"/>
        </w:rPr>
        <w:t>胡帅、文平、杨珍全</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90794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