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北京远扬智诚能源科技有限公司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夏爱俭、牛晓光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2026年01月04日上午至2026年01月05日下午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夏爱俭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53821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