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衡水浩润矿山设备有限公司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11043-2025-QEO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河北省衡水市开发区大麻森乡杨刘庄村南（裕华路）（一照多址经营场所：河北省衡水市高新区新区八路北、新桥新路西衡水天鹰科技有限公司4幢车间）</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河北省衡水市开发区大麻森乡杨刘庄村南（裕华路）（一照多址经营场所：河北省衡水市高新区新区八路北、新桥新路西衡水天鹰科技有限公司4幢车间）</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王亮</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15930396188</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22</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hs_haorun@163.com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2025年09月12日 08:30至2025年09月14日 12:00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5.0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E:离心机及耐磨复合钢管的生产所涉及场所的相关环境管理活动</w:t>
            </w:r>
          </w:p>
          <w:p>
            <w:pPr>
              <w:tabs>
                <w:tab w:val="left" w:pos="0"/>
              </w:tabs>
              <w:jc w:val="left"/>
              <w:rPr>
                <w:rFonts w:hint="eastAsia"/>
                <w:sz w:val="21"/>
                <w:szCs w:val="21"/>
              </w:rPr>
            </w:pPr>
            <w:r>
              <w:rPr>
                <w:rFonts w:hint="eastAsia"/>
                <w:sz w:val="21"/>
                <w:szCs w:val="21"/>
              </w:rPr>
              <w:t>Q:离心机及耐磨复合钢管的生产</w:t>
            </w:r>
          </w:p>
          <w:p>
            <w:pPr>
              <w:tabs>
                <w:tab w:val="left" w:pos="0"/>
              </w:tabs>
              <w:jc w:val="left"/>
              <w:rPr>
                <w:rFonts w:hint="eastAsia"/>
                <w:sz w:val="21"/>
                <w:szCs w:val="21"/>
              </w:rPr>
            </w:pPr>
            <w:r>
              <w:rPr>
                <w:rFonts w:hint="eastAsia"/>
                <w:sz w:val="21"/>
                <w:szCs w:val="21"/>
              </w:rPr>
              <w:t>O:离心机及耐磨复合钢管的生产所涉及场所的相关职业健康安全管理活动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E:17.02.00,18.02.06,Q:17.02.00,18.02.06,O:17.02.00,18.02.06</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周文廷</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2022-N1OHSMS-1244880</w:t>
            </w:r>
          </w:p>
        </w:tc>
        <w:tc>
          <w:tcPr>
            <w:tcW w:w="3684" w:type="dxa"/>
            <w:gridSpan w:val="9"/>
            <w:vAlign w:val="center"/>
          </w:tcPr>
          <w:p w:rsidR="00E12FF5">
            <w:pPr>
              <w:jc w:val="center"/>
              <w:rPr>
                <w:sz w:val="21"/>
                <w:szCs w:val="21"/>
              </w:rPr>
            </w:pPr>
            <w:r>
              <w:t>17.02.00,18.02.06</w:t>
            </w:r>
          </w:p>
        </w:tc>
        <w:tc>
          <w:tcPr>
            <w:tcW w:w="1560" w:type="dxa"/>
            <w:gridSpan w:val="2"/>
            <w:vAlign w:val="center"/>
          </w:tcPr>
          <w:p w:rsidR="00E12FF5">
            <w:pPr>
              <w:jc w:val="center"/>
              <w:rPr>
                <w:sz w:val="21"/>
                <w:szCs w:val="21"/>
              </w:rPr>
            </w:pPr>
            <w:bookmarkStart w:id="11" w:name="_GoBack"/>
            <w:bookmarkEnd w:id="11"/>
            <w:r>
              <w:t>13831886852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周文廷</w:t>
            </w:r>
          </w:p>
        </w:tc>
        <w:tc>
          <w:tcPr>
            <w:tcW w:w="850" w:type="dxa"/>
            <w:vAlign w:val="center"/>
          </w:tcPr>
          <w:p>
            <w:pPr>
              <w:jc w:val="center"/>
            </w:pPr>
            <w:r>
              <w:t>男</w:t>
            </w:r>
          </w:p>
        </w:tc>
        <w:tc>
          <w:tcPr>
            <w:tcW w:w="2699" w:type="dxa"/>
            <w:gridSpan w:val="4"/>
            <w:vAlign w:val="center"/>
          </w:tcPr>
          <w:p>
            <w:pPr>
              <w:jc w:val="both"/>
            </w:pPr>
            <w:r>
              <w:t>2024-N1EMS-2244880</w:t>
            </w:r>
          </w:p>
        </w:tc>
        <w:tc>
          <w:tcPr>
            <w:tcW w:w="3684" w:type="dxa"/>
            <w:gridSpan w:val="9"/>
            <w:vAlign w:val="center"/>
          </w:tcPr>
          <w:p>
            <w:pPr>
              <w:jc w:val="center"/>
            </w:pPr>
            <w:r>
              <w:t>17.02.00,18.02.06</w:t>
            </w:r>
          </w:p>
        </w:tc>
        <w:tc>
          <w:tcPr>
            <w:tcW w:w="1560" w:type="dxa"/>
            <w:gridSpan w:val="2"/>
            <w:vAlign w:val="center"/>
          </w:tcPr>
          <w:p>
            <w:pPr>
              <w:jc w:val="center"/>
            </w:pPr>
            <w:r>
              <w:t>13831886852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周文廷</w:t>
            </w:r>
          </w:p>
        </w:tc>
        <w:tc>
          <w:tcPr>
            <w:tcW w:w="850" w:type="dxa"/>
            <w:vAlign w:val="center"/>
          </w:tcPr>
          <w:p>
            <w:pPr>
              <w:jc w:val="center"/>
            </w:pPr>
            <w:r>
              <w:t>男</w:t>
            </w:r>
          </w:p>
        </w:tc>
        <w:tc>
          <w:tcPr>
            <w:tcW w:w="2699" w:type="dxa"/>
            <w:gridSpan w:val="4"/>
            <w:vAlign w:val="center"/>
          </w:tcPr>
          <w:p>
            <w:pPr>
              <w:jc w:val="both"/>
            </w:pPr>
            <w:r>
              <w:t>2025-N1QMS-3244880</w:t>
            </w:r>
          </w:p>
        </w:tc>
        <w:tc>
          <w:tcPr>
            <w:tcW w:w="3684" w:type="dxa"/>
            <w:gridSpan w:val="9"/>
            <w:vAlign w:val="center"/>
          </w:tcPr>
          <w:p>
            <w:pPr>
              <w:jc w:val="center"/>
            </w:pPr>
            <w:r>
              <w:t>17.02.00,18.02.06</w:t>
            </w:r>
          </w:p>
        </w:tc>
        <w:tc>
          <w:tcPr>
            <w:tcW w:w="1560" w:type="dxa"/>
            <w:gridSpan w:val="2"/>
            <w:vAlign w:val="center"/>
          </w:tcPr>
          <w:p>
            <w:pPr>
              <w:jc w:val="center"/>
            </w:pPr>
            <w:r>
              <w:t>13831886852</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2024-N1OHSMS-1352727</w:t>
            </w:r>
          </w:p>
        </w:tc>
        <w:tc>
          <w:tcPr>
            <w:tcW w:w="3684" w:type="dxa"/>
            <w:gridSpan w:val="9"/>
            <w:vAlign w:val="center"/>
          </w:tcPr>
          <w:p>
            <w:pPr>
              <w:jc w:val="center"/>
            </w:pP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2024-N1EMS-1352727</w:t>
            </w:r>
          </w:p>
        </w:tc>
        <w:tc>
          <w:tcPr>
            <w:tcW w:w="3684" w:type="dxa"/>
            <w:gridSpan w:val="9"/>
            <w:vAlign w:val="center"/>
          </w:tcPr>
          <w:p>
            <w:pPr>
              <w:jc w:val="center"/>
            </w:pP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鲍阳阳</w:t>
            </w:r>
          </w:p>
        </w:tc>
        <w:tc>
          <w:tcPr>
            <w:tcW w:w="850" w:type="dxa"/>
            <w:vAlign w:val="center"/>
          </w:tcPr>
          <w:p>
            <w:pPr>
              <w:jc w:val="center"/>
            </w:pPr>
            <w:r>
              <w:t>女</w:t>
            </w:r>
          </w:p>
        </w:tc>
        <w:tc>
          <w:tcPr>
            <w:tcW w:w="2699" w:type="dxa"/>
            <w:gridSpan w:val="4"/>
            <w:vAlign w:val="center"/>
          </w:tcPr>
          <w:p>
            <w:pPr>
              <w:jc w:val="both"/>
            </w:pPr>
            <w:r>
              <w:t>2024-N1QMS-1352727</w:t>
            </w:r>
          </w:p>
        </w:tc>
        <w:tc>
          <w:tcPr>
            <w:tcW w:w="3684" w:type="dxa"/>
            <w:gridSpan w:val="9"/>
            <w:vAlign w:val="center"/>
          </w:tcPr>
          <w:p>
            <w:pPr>
              <w:jc w:val="center"/>
            </w:pPr>
          </w:p>
        </w:tc>
        <w:tc>
          <w:tcPr>
            <w:tcW w:w="1560" w:type="dxa"/>
            <w:gridSpan w:val="2"/>
            <w:vAlign w:val="center"/>
          </w:tcPr>
          <w:p>
            <w:pPr>
              <w:jc w:val="center"/>
            </w:pPr>
            <w:r>
              <w:t>15931396599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夏僧道</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2025-09-02</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48380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7634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