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21848-2025-QEO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曼诺欧宝（泰州）自动门科技有限公司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刘在政</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91321200MA26AD794E</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 14001:2015、GB/T 19001-2016/ISO 9001:2015、GB/T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曼诺欧宝（泰州）自动门科技有限公司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泰州市海陵区工业园区标准厂房38幢</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泰州市海陵区工业园区标准厂房38幢</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E:金属医用自动气密门的生产及销售所涉及场所的相关环境管理活动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Q:金属医用自动气密门的生产及销售</w:t>
            </w:r>
          </w:p>
          <w:p>
            <w:pPr>
              <w:snapToGrid w:val="0"/>
              <w:spacing w:line="0" w:lineRule="atLeast"/>
              <w:jc w:val="left"/>
              <w:rPr>
                <w:rFonts w:hint="eastAsia"/>
                <w:sz w:val="21"/>
                <w:szCs w:val="21"/>
                <w:lang w:val="en-GB"/>
              </w:rPr>
            </w:pPr>
            <w:r>
              <w:rPr>
                <w:rFonts w:hint="eastAsia"/>
                <w:sz w:val="21"/>
                <w:szCs w:val="21"/>
                <w:lang w:val="en-GB"/>
              </w:rPr>
              <w:t>O:金属医用自动气密门的生产及销售所涉及场所的相关职业健康安全管理活动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曼诺欧宝（泰州）自动门科技有限公司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泰州市海陵区工业园区标准厂房38幢</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泰州市海陵区工业园区标准厂房38幢</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E:金属医用自动气密门的生产及销售所涉及场所的相关环境管理活动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Q:金属医用自动气密门的生产及销售</w:t>
            </w:r>
          </w:p>
          <w:p>
            <w:pPr>
              <w:snapToGrid w:val="0"/>
              <w:spacing w:line="0" w:lineRule="atLeast"/>
              <w:jc w:val="left"/>
              <w:rPr>
                <w:rFonts w:hint="eastAsia"/>
                <w:sz w:val="21"/>
                <w:szCs w:val="21"/>
                <w:lang w:val="en-GB"/>
              </w:rPr>
            </w:pPr>
            <w:r>
              <w:rPr>
                <w:rFonts w:hint="eastAsia"/>
                <w:sz w:val="21"/>
                <w:szCs w:val="21"/>
                <w:lang w:val="en-GB"/>
              </w:rPr>
              <w:t>O:金属医用自动气密门的生产及销售所涉及场所的相关职业健康安全管理活动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1640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