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四川盛世峻建筑工程有限公司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21844-2025-ECEO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四川省凉山彝族自治州布拖县特木里镇特觉上街11号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四川省西昌市铂月湾 5栋3单元12楼3号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甘洛县农业农村局 四川省凉山彝族自治州甘洛县田坝镇15号；平武县交通运输局公路管理所 平武县乔盘沟大桥、水牛家2号；冕宁县泸铁小学校 凉山彝族自治州冕宁县西街12号；马边彝族自治县劳动镇人民政府 乐山市马边彝族自治县劳动乡金星村6组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谢红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18140434606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1512073823@qq.com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09:00至2025年11月28日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45001:2018、GB/T19001-2016/ISO9001:2015和GB/T50430-2017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E:资质范围内水利水电工程施工总承包、市政公用工程施工总承包、公路工程施工总承包、建筑工程施工总承包所涉及场所的相关环境管理活动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O:资质范围内水利水电工程施工总承包、市政公用工程施工总承包、公路工程施工总承包、建筑工程施工总承包所涉及场所的相关职业健康安全管理活动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Q:资质范围内水利水电工程施工总承包、市政公用工程施工总承包、公路工程施工总承包、建筑工程施工总承包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E:28.02.00,28.03.01,28.05.01,O:28.02.00,28.03.01,28.05.01,EC:28.02.00,28.03.01,28.05.01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28.02.00,28.03.01,28.05.01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4730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836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