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陕西纯青路桥工程有限公司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王亚芬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91610104MA6TX83N3M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陕西纯青路桥工程有限公司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雷新锋 西安市长安区航腾路与望月路交叉口西南侧融创揽月府六期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E:机械设备租赁；资质范围内施工劳务所涉及场所的相关环境管理活动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Q:机械设备租赁；资质范围内施工劳务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O:机械设备租赁；资质范围内施工劳务所涉及场所的相关职业健康安全管理活动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陕西纯青路桥工程有限公司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西安市莲湖区振华北巷7号上和城第4幢1单元23层12303号房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雷新锋 西安市长安区航腾路与望月路交叉口西南侧融创揽月府六期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E:机械设备租赁；资质范围内施工劳务所涉及场所的相关环境管理活动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Q:机械设备租赁；资质范围内施工劳务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O:机械设备租赁；资质范围内施工劳务所涉及场所的相关职业健康安全管理活动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966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