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21115-2025-QEO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045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开普工程技术有限公司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辛文斌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辛文斌、周长润</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23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开普工程技术有限公司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辛文斌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2023-N1EMS-2249472</w:t>
            </w:r>
          </w:p>
        </w:tc>
        <w:tc>
          <w:tcPr>
            <w:tcW w:w="3145" w:type="dxa"/>
            <w:vAlign w:val="center"/>
          </w:tcPr>
          <w:p w14:paraId="1EF07270">
            <w:pPr>
              <w:spacing w:line="360" w:lineRule="exact"/>
              <w:jc w:val="center"/>
              <w:rPr>
                <w:szCs w:val="21"/>
              </w:rPr>
            </w:pPr>
            <w:r>
              <w:t>34.01.02,34.05.00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辛文斌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2023-N1QMS-2249472</w:t>
            </w:r>
          </w:p>
        </w:tc>
        <w:tc>
          <w:tcPr>
            <w:tcW w:w="3145" w:type="dxa"/>
            <w:vAlign w:val="center"/>
          </w:tcPr>
          <w:p w14:paraId="0773CEA1">
            <w:pPr>
              <w:spacing w:line="360" w:lineRule="exact"/>
              <w:jc w:val="center"/>
            </w:pPr>
            <w:r>
              <w:t>34.01.02,34.05.00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辛文斌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2024-N1OHSMS-2249472</w:t>
            </w:r>
          </w:p>
        </w:tc>
        <w:tc>
          <w:tcPr>
            <w:tcW w:w="3145" w:type="dxa"/>
            <w:vAlign w:val="center"/>
          </w:tcPr>
          <w:p w14:paraId="7F43F701">
            <w:pPr>
              <w:spacing w:line="360" w:lineRule="exact"/>
              <w:jc w:val="center"/>
            </w:pPr>
            <w:r>
              <w:t>34.01.02,34.05.00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周长润</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2025-N1EMS-1465923</w:t>
            </w:r>
          </w:p>
        </w:tc>
        <w:tc>
          <w:tcPr>
            <w:tcW w:w="3145" w:type="dxa"/>
            <w:vAlign w:val="center"/>
          </w:tcPr>
          <w:p>
            <w:pPr>
              <w:jc w:val="center"/>
            </w:pPr>
            <w:r>
              <w:t>34.01.02,34.05.00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周长润</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2025-N1QMS-1465923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周长润</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2025-N1OHSMS-1465923</w:t>
            </w:r>
          </w:p>
        </w:tc>
        <w:tc>
          <w:tcPr>
            <w:tcW w:w="3145" w:type="dxa"/>
            <w:vAlign w:val="center"/>
          </w:tcPr>
          <w:p>
            <w:pPr>
              <w:jc w:val="center"/>
            </w:pPr>
            <w:r>
              <w:t>34.01.02,34.05.00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2025年07月29日上午至2025年07月30日下午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E:化工石化医药行业化工工程设计;压力管道GB和GC设计所涉及场所的相关环境管理活动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Q:化工石化医药行业化工工程设计;压力管道GB和GC设计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O:化工石化医药行业化工工程设计;压力管道GB和GC设计所涉及场所的相关职业健康安全管理活动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河南省郑州市高新技术产业开发区长椿路11号13号楼1单元17层171号</w:t>
      </w:r>
    </w:p>
    <w:p w14:paraId="5FB2C4BD">
      <w:pPr>
        <w:spacing w:line="360" w:lineRule="auto"/>
        <w:ind w:firstLine="420" w:firstLineChars="200"/>
      </w:pPr>
      <w:r>
        <w:rPr>
          <w:rFonts w:hint="eastAsia"/>
        </w:rPr>
        <w:t>办公地址：</w:t>
      </w:r>
      <w:r>
        <w:rPr>
          <w:rFonts w:hint="eastAsia"/>
        </w:rPr>
        <w:t>河南省郑州市高新技术产业开发区长椿路11号13号楼1单元17层171号</w:t>
      </w:r>
    </w:p>
    <w:p w14:paraId="3E2A92FF">
      <w:pPr>
        <w:spacing w:line="360" w:lineRule="auto"/>
        <w:ind w:firstLine="420" w:firstLineChars="200"/>
      </w:pPr>
      <w:r>
        <w:rPr>
          <w:rFonts w:hint="eastAsia"/>
        </w:rPr>
        <w:t>经营地址：</w:t>
      </w:r>
      <w:bookmarkStart w:id="14" w:name="生产地址"/>
      <w:bookmarkEnd w:id="14"/>
      <w:r>
        <w:rPr>
          <w:rFonts w:hint="eastAsia"/>
        </w:rPr>
        <w:t>河南省郑州市高新技术产业开发区长椿路11号13号楼1单元17层171号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开普工程技术有限公司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辛文斌、周长润</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948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