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11567-2025-QEO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823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构思百年（北京）招标有限公司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曲晓莉</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曲晓莉、刘秀琴、尹金明</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6700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构思百年（北京）招标有限公司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曲晓莉</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2023-N1QMS-4042801</w:t>
            </w:r>
          </w:p>
        </w:tc>
        <w:tc>
          <w:tcPr>
            <w:tcW w:w="3145" w:type="dxa"/>
            <w:vAlign w:val="center"/>
          </w:tcPr>
          <w:p w14:paraId="1EF07270">
            <w:pPr>
              <w:spacing w:line="360" w:lineRule="exact"/>
              <w:jc w:val="center"/>
              <w:rPr>
                <w:szCs w:val="21"/>
              </w:rPr>
            </w:pPr>
            <w:r>
              <w:t>34.01.02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曲晓莉</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2025-N1EMS-5042801</w:t>
            </w:r>
          </w:p>
        </w:tc>
        <w:tc>
          <w:tcPr>
            <w:tcW w:w="3145" w:type="dxa"/>
            <w:vAlign w:val="center"/>
          </w:tcPr>
          <w:p w14:paraId="0773CEA1">
            <w:pPr>
              <w:spacing w:line="360" w:lineRule="exact"/>
              <w:jc w:val="center"/>
            </w:pPr>
            <w:r>
              <w:t>34.01.02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曲晓莉</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2024-N1OHSMS-4042801</w:t>
            </w:r>
          </w:p>
        </w:tc>
        <w:tc>
          <w:tcPr>
            <w:tcW w:w="3145" w:type="dxa"/>
            <w:vAlign w:val="center"/>
          </w:tcPr>
          <w:p w14:paraId="7F43F701">
            <w:pPr>
              <w:spacing w:line="360" w:lineRule="exact"/>
              <w:jc w:val="center"/>
            </w:pPr>
            <w:r>
              <w:t>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刘秀琴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2024-N1QMS-3210905</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刘秀琴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2025-N1EMS-3210905</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刘秀琴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2025-N1OHSMS-2210905</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尹金明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2025-N1QMS-4213869</w:t>
            </w:r>
          </w:p>
        </w:tc>
        <w:tc>
          <w:tcPr>
            <w:tcW w:w="3145" w:type="dxa"/>
            <w:vAlign w:val="center"/>
          </w:tcPr>
          <w:p>
            <w:pPr>
              <w:jc w:val="center"/>
            </w:pPr>
            <w:r>
              <w:t>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尹金明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2023-N1EMS-3213869</w:t>
            </w:r>
          </w:p>
        </w:tc>
        <w:tc>
          <w:tcPr>
            <w:tcW w:w="3145" w:type="dxa"/>
            <w:vAlign w:val="center"/>
          </w:tcPr>
          <w:p>
            <w:pPr>
              <w:jc w:val="center"/>
            </w:pPr>
            <w:r>
              <w:t>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尹金明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2023-N1OHSMS-3213869</w:t>
            </w:r>
          </w:p>
        </w:tc>
        <w:tc>
          <w:tcPr>
            <w:tcW w:w="3145" w:type="dxa"/>
            <w:vAlign w:val="center"/>
          </w:tcPr>
          <w:p>
            <w:pPr>
              <w:jc w:val="center"/>
            </w:pPr>
            <w:r>
              <w:t>34.01.02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2025年12月28日上午至2025年12月28日下午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E:招标代理服务所涉及场所的相关环境管理活动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Q:招标代理服务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O:招标代理服务所涉及场所的相关职业健康安全管理活动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北京市丰台区西三环南路14号院1号楼7层702</w:t>
      </w:r>
    </w:p>
    <w:p w14:paraId="5FB2C4BD">
      <w:pPr>
        <w:spacing w:line="360" w:lineRule="auto"/>
        <w:ind w:firstLine="420" w:firstLineChars="200"/>
      </w:pPr>
      <w:r>
        <w:rPr>
          <w:rFonts w:hint="eastAsia"/>
        </w:rPr>
        <w:t>办公地址：</w:t>
      </w:r>
      <w:r>
        <w:rPr>
          <w:rFonts w:hint="eastAsia"/>
        </w:rPr>
        <w:t>北京市丰台区西三环南路14号院1号楼7层702</w:t>
      </w:r>
    </w:p>
    <w:p w14:paraId="3E2A92FF">
      <w:pPr>
        <w:spacing w:line="360" w:lineRule="auto"/>
        <w:ind w:firstLine="420" w:firstLineChars="200"/>
      </w:pPr>
      <w:r>
        <w:rPr>
          <w:rFonts w:hint="eastAsia"/>
        </w:rPr>
        <w:t>经营地址：</w:t>
      </w:r>
      <w:bookmarkStart w:id="14" w:name="生产地址"/>
      <w:bookmarkEnd w:id="14"/>
      <w:r>
        <w:rPr>
          <w:rFonts w:hint="eastAsia"/>
        </w:rPr>
        <w:t>北京市丰台区西三环南路14号院1号楼7层702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2025年12月27日 09:00至2025年12月27日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构思百年（北京）招标有限公司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曲晓莉</w:t>
      </w:r>
      <w:r>
        <w:rPr>
          <w:rFonts w:hint="eastAsia"/>
          <w:b/>
          <w:color w:val="auto"/>
          <w:kern w:val="2"/>
          <w:sz w:val="21"/>
          <w:lang w:val="en-GB"/>
        </w:rPr>
        <w:t xml:space="preserve">  </w:t>
      </w:r>
      <w:r>
        <w:rPr>
          <w:rFonts w:hint="eastAsia"/>
          <w:b/>
          <w:color w:val="auto"/>
          <w:kern w:val="2"/>
          <w:sz w:val="21"/>
          <w:lang w:val="en-GB"/>
        </w:rPr>
        <w:t>曲晓莉、刘秀琴、尹金明</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7366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