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92C3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AB5F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0F1E6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C9F887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构思百年（北京）招标有限公司</w:t>
            </w:r>
          </w:p>
        </w:tc>
        <w:tc>
          <w:tcPr>
            <w:tcW w:w="1134" w:type="dxa"/>
            <w:vAlign w:val="center"/>
          </w:tcPr>
          <w:p w14:paraId="547BFF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DC84A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11567-2025-QEO</w:t>
            </w:r>
          </w:p>
        </w:tc>
      </w:tr>
      <w:tr w14:paraId="4B9B6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CCC15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42C9E7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北京市丰台区西三环南路14号院1号楼7层702</w:t>
            </w:r>
          </w:p>
        </w:tc>
      </w:tr>
      <w:tr w14:paraId="38FDA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41637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EFC18F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北京市丰台区西三环南路14号院1号楼7层702</w:t>
            </w:r>
          </w:p>
          <w:p w14:paraId="400FC4C8"/>
        </w:tc>
      </w:tr>
      <w:tr w14:paraId="20692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C8978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586100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石华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9D814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7FD90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13811112304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B8DDE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7DEBDFE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BF7AF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DEC02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F3BDFC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106D6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3225C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0A2620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ADB90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ED7825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4E701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7353D2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GSBN518@163.com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C4B5FB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9E290B0">
            <w:pPr>
              <w:rPr>
                <w:sz w:val="21"/>
                <w:szCs w:val="21"/>
              </w:rPr>
            </w:pPr>
          </w:p>
        </w:tc>
      </w:tr>
      <w:tr w14:paraId="7AEE7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4626D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794C08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09:00至2025年12月28日 17:30</w:t>
            </w:r>
          </w:p>
        </w:tc>
        <w:tc>
          <w:tcPr>
            <w:tcW w:w="1457" w:type="dxa"/>
            <w:gridSpan w:val="5"/>
            <w:vAlign w:val="center"/>
          </w:tcPr>
          <w:p w14:paraId="06645D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A25AAE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50D7D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9FBA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47AA7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09081B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E0A8E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4EB912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C0F8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00CB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6348A3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87E115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C21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CADB3B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98B9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526E09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F95A46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A297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4CD62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5C1F5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506B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C01E7E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7B7B36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50378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0DFE4D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F6A018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BAB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D1DBD0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5FCF09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BF5CF9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DD58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23FFAC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28D789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E:招标代理服务所涉及场所的相关环境管理活动</w:t>
            </w:r>
          </w:p>
          <w:p w14:paraId="60325B0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Q:招标代理服务</w:t>
            </w:r>
          </w:p>
          <w:p w14:paraId="583F029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O:招标代理服务所涉及场所的相关职业健康安全管理活动</w:t>
            </w:r>
          </w:p>
          <w:p w14:paraId="629667C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03F4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1AC3A6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00DED0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E:34.01.02,Q:34.01.02,O:34.01.02</w:t>
            </w:r>
          </w:p>
        </w:tc>
        <w:tc>
          <w:tcPr>
            <w:tcW w:w="1275" w:type="dxa"/>
            <w:gridSpan w:val="3"/>
            <w:vAlign w:val="center"/>
          </w:tcPr>
          <w:p w14:paraId="3187998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7C466E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B1E2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DEF16C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40C9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51100E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9CECAA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1CB8DA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B91E2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9B94DE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E1904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C31CD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2A16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EE51EB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937760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7148EF8">
            <w:pPr>
              <w:jc w:val="center"/>
              <w:rPr>
                <w:sz w:val="21"/>
                <w:szCs w:val="21"/>
              </w:rPr>
            </w:pPr>
            <w:r>
              <w:t>曲晓莉</w:t>
            </w:r>
          </w:p>
        </w:tc>
        <w:tc>
          <w:tcPr>
            <w:tcW w:w="850" w:type="dxa"/>
            <w:vAlign w:val="center"/>
          </w:tcPr>
          <w:p w14:paraId="6E0975E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4BAB01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2023-N1QMS-4042801</w:t>
            </w:r>
          </w:p>
        </w:tc>
        <w:tc>
          <w:tcPr>
            <w:tcW w:w="3684" w:type="dxa"/>
            <w:gridSpan w:val="9"/>
            <w:vAlign w:val="center"/>
          </w:tcPr>
          <w:p w14:paraId="6BB7B7EB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5D1A4FAD">
            <w:pPr>
              <w:jc w:val="center"/>
              <w:rPr>
                <w:sz w:val="21"/>
                <w:szCs w:val="21"/>
              </w:rPr>
            </w:pPr>
            <w:r>
              <w:t>18600684015</w:t>
            </w:r>
          </w:p>
        </w:tc>
      </w:tr>
      <w:tr w14:paraId="7D72C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214345E">
            <w:pPr>
              <w:jc w:val="center"/>
            </w:pPr>
          </w:p>
        </w:tc>
        <w:tc>
          <w:tcPr>
            <w:tcW w:w="885" w:type="dxa"/>
            <w:vAlign w:val="center"/>
          </w:tcPr>
          <w:p w14:paraId="207E36B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82A0F0A">
            <w:pPr>
              <w:jc w:val="center"/>
            </w:pPr>
            <w:r>
              <w:t>曲晓莉</w:t>
            </w:r>
          </w:p>
        </w:tc>
        <w:tc>
          <w:tcPr>
            <w:tcW w:w="850" w:type="dxa"/>
            <w:vAlign w:val="center"/>
          </w:tcPr>
          <w:p w14:paraId="4983F74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5E99648">
            <w:pPr>
              <w:jc w:val="both"/>
            </w:pPr>
            <w:r>
              <w:t>2025-N1EMS-5042801</w:t>
            </w:r>
          </w:p>
        </w:tc>
        <w:tc>
          <w:tcPr>
            <w:tcW w:w="3684" w:type="dxa"/>
            <w:gridSpan w:val="9"/>
            <w:vAlign w:val="center"/>
          </w:tcPr>
          <w:p w14:paraId="32A32AFF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79079884">
            <w:pPr>
              <w:jc w:val="center"/>
            </w:pPr>
            <w:r>
              <w:t>18600684015</w:t>
            </w:r>
          </w:p>
        </w:tc>
      </w:tr>
      <w:tr w14:paraId="521B7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2A131A0">
            <w:pPr>
              <w:jc w:val="center"/>
            </w:pPr>
          </w:p>
        </w:tc>
        <w:tc>
          <w:tcPr>
            <w:tcW w:w="885" w:type="dxa"/>
            <w:vAlign w:val="center"/>
          </w:tcPr>
          <w:p w14:paraId="26531B9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B9A8BEB">
            <w:pPr>
              <w:jc w:val="center"/>
            </w:pPr>
            <w:r>
              <w:t>曲晓莉</w:t>
            </w:r>
          </w:p>
        </w:tc>
        <w:tc>
          <w:tcPr>
            <w:tcW w:w="850" w:type="dxa"/>
            <w:vAlign w:val="center"/>
          </w:tcPr>
          <w:p w14:paraId="3BD1746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A96207C">
            <w:pPr>
              <w:jc w:val="both"/>
            </w:pPr>
            <w:r>
              <w:t>2024-N1OHSMS-4042801</w:t>
            </w:r>
          </w:p>
        </w:tc>
        <w:tc>
          <w:tcPr>
            <w:tcW w:w="3684" w:type="dxa"/>
            <w:gridSpan w:val="9"/>
            <w:vAlign w:val="center"/>
          </w:tcPr>
          <w:p w14:paraId="2B7BF294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60373284">
            <w:pPr>
              <w:jc w:val="center"/>
            </w:pPr>
            <w:r>
              <w:t>18600684015</w:t>
            </w:r>
          </w:p>
        </w:tc>
      </w:tr>
      <w:tr w14:paraId="5DF84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E306F8">
            <w:pPr>
              <w:jc w:val="center"/>
            </w:pPr>
          </w:p>
        </w:tc>
        <w:tc>
          <w:tcPr>
            <w:tcW w:w="885" w:type="dxa"/>
            <w:vAlign w:val="center"/>
          </w:tcPr>
          <w:p w14:paraId="706AC52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E712DC2">
            <w:pPr>
              <w:jc w:val="center"/>
            </w:pPr>
            <w:r>
              <w:t>刘秀琴</w:t>
            </w:r>
          </w:p>
        </w:tc>
        <w:tc>
          <w:tcPr>
            <w:tcW w:w="850" w:type="dxa"/>
            <w:vAlign w:val="center"/>
          </w:tcPr>
          <w:p w14:paraId="020FBAD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33B0527">
            <w:pPr>
              <w:jc w:val="both"/>
            </w:pPr>
            <w:r>
              <w:t>2024-N1QMS-3210905</w:t>
            </w:r>
          </w:p>
        </w:tc>
        <w:tc>
          <w:tcPr>
            <w:tcW w:w="3684" w:type="dxa"/>
            <w:gridSpan w:val="9"/>
            <w:vAlign w:val="center"/>
          </w:tcPr>
          <w:p w14:paraId="509BFF5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16671E6">
            <w:pPr>
              <w:jc w:val="center"/>
            </w:pPr>
            <w:r>
              <w:t>13691495080</w:t>
            </w:r>
          </w:p>
        </w:tc>
      </w:tr>
      <w:tr w14:paraId="016B2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AA9F8C">
            <w:pPr>
              <w:jc w:val="center"/>
            </w:pPr>
          </w:p>
        </w:tc>
        <w:tc>
          <w:tcPr>
            <w:tcW w:w="885" w:type="dxa"/>
            <w:vAlign w:val="center"/>
          </w:tcPr>
          <w:p w14:paraId="4F25101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6218166">
            <w:pPr>
              <w:jc w:val="center"/>
            </w:pPr>
            <w:r>
              <w:t>刘秀琴</w:t>
            </w:r>
          </w:p>
        </w:tc>
        <w:tc>
          <w:tcPr>
            <w:tcW w:w="850" w:type="dxa"/>
            <w:vAlign w:val="center"/>
          </w:tcPr>
          <w:p w14:paraId="0CCA8F7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1054329">
            <w:pPr>
              <w:jc w:val="both"/>
            </w:pPr>
            <w:r>
              <w:t>2025-N1EMS-3210905</w:t>
            </w:r>
          </w:p>
        </w:tc>
        <w:tc>
          <w:tcPr>
            <w:tcW w:w="3684" w:type="dxa"/>
            <w:gridSpan w:val="9"/>
            <w:vAlign w:val="center"/>
          </w:tcPr>
          <w:p w14:paraId="6EABDDA9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743F6E0">
            <w:pPr>
              <w:jc w:val="center"/>
            </w:pPr>
            <w:r>
              <w:t>13691495080</w:t>
            </w:r>
          </w:p>
        </w:tc>
      </w:tr>
      <w:tr w14:paraId="3E544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8D239B5">
            <w:pPr>
              <w:jc w:val="center"/>
            </w:pPr>
          </w:p>
        </w:tc>
        <w:tc>
          <w:tcPr>
            <w:tcW w:w="885" w:type="dxa"/>
            <w:vAlign w:val="center"/>
          </w:tcPr>
          <w:p w14:paraId="57C14FB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2D6BA68">
            <w:pPr>
              <w:jc w:val="center"/>
            </w:pPr>
            <w:r>
              <w:t>刘秀琴</w:t>
            </w:r>
          </w:p>
        </w:tc>
        <w:tc>
          <w:tcPr>
            <w:tcW w:w="850" w:type="dxa"/>
            <w:vAlign w:val="center"/>
          </w:tcPr>
          <w:p w14:paraId="4E1872E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AA3E9DF">
            <w:pPr>
              <w:jc w:val="both"/>
            </w:pPr>
            <w:r>
              <w:t>2025-N1OHSMS-2210905</w:t>
            </w:r>
          </w:p>
        </w:tc>
        <w:tc>
          <w:tcPr>
            <w:tcW w:w="3684" w:type="dxa"/>
            <w:gridSpan w:val="9"/>
            <w:vAlign w:val="center"/>
          </w:tcPr>
          <w:p w14:paraId="5F73C8F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8F7C4B8">
            <w:pPr>
              <w:jc w:val="center"/>
            </w:pPr>
            <w:r>
              <w:t>13691495080</w:t>
            </w:r>
          </w:p>
        </w:tc>
      </w:tr>
      <w:tr w14:paraId="31D1D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5879116">
            <w:pPr>
              <w:jc w:val="center"/>
            </w:pPr>
          </w:p>
        </w:tc>
        <w:tc>
          <w:tcPr>
            <w:tcW w:w="885" w:type="dxa"/>
            <w:vAlign w:val="center"/>
          </w:tcPr>
          <w:p w14:paraId="1A16345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165621B">
            <w:pPr>
              <w:jc w:val="center"/>
            </w:pPr>
            <w:r>
              <w:t>尹金明</w:t>
            </w:r>
          </w:p>
        </w:tc>
        <w:tc>
          <w:tcPr>
            <w:tcW w:w="850" w:type="dxa"/>
            <w:vAlign w:val="center"/>
          </w:tcPr>
          <w:p w14:paraId="53F9BEF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CB7B1C1">
            <w:pPr>
              <w:jc w:val="both"/>
            </w:pPr>
            <w:r>
              <w:t>2025-N1QMS-4213869</w:t>
            </w:r>
          </w:p>
        </w:tc>
        <w:tc>
          <w:tcPr>
            <w:tcW w:w="3684" w:type="dxa"/>
            <w:gridSpan w:val="9"/>
            <w:vAlign w:val="center"/>
          </w:tcPr>
          <w:p w14:paraId="148BEA3B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16E65683">
            <w:pPr>
              <w:jc w:val="center"/>
            </w:pPr>
            <w:r>
              <w:t>13810613795</w:t>
            </w:r>
          </w:p>
        </w:tc>
      </w:tr>
      <w:tr w14:paraId="20DBC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2B898C5">
            <w:pPr>
              <w:jc w:val="center"/>
            </w:pPr>
          </w:p>
        </w:tc>
        <w:tc>
          <w:tcPr>
            <w:tcW w:w="885" w:type="dxa"/>
            <w:vAlign w:val="center"/>
          </w:tcPr>
          <w:p w14:paraId="6A1A182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66D2FDD">
            <w:pPr>
              <w:jc w:val="center"/>
            </w:pPr>
            <w:r>
              <w:t>尹金明</w:t>
            </w:r>
          </w:p>
        </w:tc>
        <w:tc>
          <w:tcPr>
            <w:tcW w:w="850" w:type="dxa"/>
            <w:vAlign w:val="center"/>
          </w:tcPr>
          <w:p w14:paraId="7BA1E34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F9B991E">
            <w:pPr>
              <w:jc w:val="both"/>
            </w:pPr>
            <w:r>
              <w:t>2023-N1EMS-3213869</w:t>
            </w:r>
          </w:p>
        </w:tc>
        <w:tc>
          <w:tcPr>
            <w:tcW w:w="3684" w:type="dxa"/>
            <w:gridSpan w:val="9"/>
            <w:vAlign w:val="center"/>
          </w:tcPr>
          <w:p w14:paraId="4CCEF807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6FC56CDC">
            <w:pPr>
              <w:jc w:val="center"/>
            </w:pPr>
            <w:r>
              <w:t>13810613795</w:t>
            </w:r>
          </w:p>
        </w:tc>
      </w:tr>
      <w:tr w14:paraId="603B5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3F4DF16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25BDD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7EDBCFE">
            <w:pPr>
              <w:jc w:val="center"/>
            </w:pPr>
            <w:r>
              <w:t>尹金明</w:t>
            </w:r>
          </w:p>
        </w:tc>
        <w:tc>
          <w:tcPr>
            <w:tcW w:w="850" w:type="dxa"/>
            <w:vAlign w:val="center"/>
          </w:tcPr>
          <w:p w14:paraId="33D0740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CBE4586">
            <w:pPr>
              <w:jc w:val="both"/>
            </w:pPr>
            <w:r>
              <w:t>2023-N1OHSMS-3213869</w:t>
            </w:r>
          </w:p>
        </w:tc>
        <w:tc>
          <w:tcPr>
            <w:tcW w:w="3684" w:type="dxa"/>
            <w:gridSpan w:val="9"/>
            <w:vAlign w:val="center"/>
          </w:tcPr>
          <w:p w14:paraId="65C39021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31B66BFE">
            <w:pPr>
              <w:jc w:val="center"/>
            </w:pPr>
            <w:r>
              <w:t>13810613795</w:t>
            </w:r>
          </w:p>
        </w:tc>
      </w:tr>
      <w:tr w14:paraId="525BF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DCF654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2B51E43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见证人：曲晓莉；被见证人：刘秀琴；见证类型：初始能力见证</w:t>
            </w:r>
            <w:bookmarkStart w:id="12" w:name="_GoBack"/>
            <w:bookmarkEnd w:id="12"/>
          </w:p>
        </w:tc>
      </w:tr>
      <w:tr w14:paraId="4E85C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CD6FF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DA3F10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6175B80">
            <w:pPr>
              <w:widowControl/>
              <w:jc w:val="left"/>
              <w:rPr>
                <w:sz w:val="21"/>
                <w:szCs w:val="21"/>
              </w:rPr>
            </w:pPr>
          </w:p>
          <w:p w14:paraId="239DFE6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79568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14:paraId="115786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4877843">
            <w:pPr>
              <w:rPr>
                <w:sz w:val="21"/>
                <w:szCs w:val="21"/>
              </w:rPr>
            </w:pPr>
          </w:p>
          <w:p w14:paraId="18648037">
            <w:pPr>
              <w:rPr>
                <w:sz w:val="21"/>
                <w:szCs w:val="21"/>
              </w:rPr>
            </w:pPr>
          </w:p>
          <w:p w14:paraId="30DF916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8ED0CF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75FA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1B8F2D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483B7D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9F6773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647C86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BFEFFC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047115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BBA8BF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17AC13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7B141C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6A91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606C9E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79CC53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3EA3651">
      <w:pPr>
        <w:pStyle w:val="2"/>
      </w:pPr>
    </w:p>
    <w:p w14:paraId="21A02714">
      <w:pPr>
        <w:pStyle w:val="2"/>
      </w:pPr>
    </w:p>
    <w:p w14:paraId="548673E5">
      <w:pPr>
        <w:pStyle w:val="2"/>
      </w:pPr>
    </w:p>
    <w:p w14:paraId="193EF9B8">
      <w:pPr>
        <w:pStyle w:val="2"/>
      </w:pPr>
    </w:p>
    <w:p w14:paraId="6E53B224">
      <w:pPr>
        <w:pStyle w:val="2"/>
      </w:pPr>
    </w:p>
    <w:p w14:paraId="3F8428A6">
      <w:pPr>
        <w:pStyle w:val="2"/>
      </w:pPr>
    </w:p>
    <w:p w14:paraId="73CD1776">
      <w:pPr>
        <w:pStyle w:val="2"/>
      </w:pPr>
    </w:p>
    <w:p w14:paraId="0C888150">
      <w:pPr>
        <w:pStyle w:val="2"/>
      </w:pPr>
    </w:p>
    <w:p w14:paraId="24BE3157">
      <w:pPr>
        <w:pStyle w:val="2"/>
      </w:pPr>
    </w:p>
    <w:p w14:paraId="2F04D6F3">
      <w:pPr>
        <w:pStyle w:val="2"/>
      </w:pPr>
    </w:p>
    <w:p w14:paraId="1474C3BC">
      <w:pPr>
        <w:pStyle w:val="2"/>
      </w:pPr>
    </w:p>
    <w:p w14:paraId="684519E7">
      <w:pPr>
        <w:pStyle w:val="2"/>
      </w:pPr>
    </w:p>
    <w:p w14:paraId="65DABCCC">
      <w:pPr>
        <w:pStyle w:val="2"/>
      </w:pPr>
    </w:p>
    <w:p w14:paraId="08545875">
      <w:pPr>
        <w:pStyle w:val="2"/>
      </w:pPr>
    </w:p>
    <w:p w14:paraId="1BB621AE">
      <w:pPr>
        <w:pStyle w:val="2"/>
      </w:pPr>
    </w:p>
    <w:p w14:paraId="58F5EA0F">
      <w:pPr>
        <w:pStyle w:val="2"/>
      </w:pPr>
    </w:p>
    <w:p w14:paraId="08FAAC86">
      <w:pPr>
        <w:pStyle w:val="2"/>
      </w:pPr>
    </w:p>
    <w:p w14:paraId="6134A543">
      <w:pPr>
        <w:pStyle w:val="2"/>
      </w:pPr>
    </w:p>
    <w:p w14:paraId="364038B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C27CC8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EC50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FC4ADC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70FD73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DB87CA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43D3EC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3EC3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93B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148B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8ACB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9FCF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D65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9F75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DABE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81F1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53F2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650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07BA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A025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BB5B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5797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C70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63E3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8A1E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C289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B8DA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6A8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3B7B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88D4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5A16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F847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735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1AE4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BFBF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B99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7543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BCA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2D0A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DEE0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F474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F797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4FE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E517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C6B1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AB0D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AF12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CF3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AFC1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1CD5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BE90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5164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A6A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70F2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8B2F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8049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D8E9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6248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9BE0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6088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20B4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D7A0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F49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BB39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9EED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243B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6C6E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DE0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C7BE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281D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0650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2A00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7F9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13CA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73AD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7DCA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2AEE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E47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E8E2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FFBD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AECE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B632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7E1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B4FD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2C88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A420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00F1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BFA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7F90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7BB0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2F43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BEBA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BE4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D064EA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6678FD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B4C4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0DC61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E6BE2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D4505F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9A87AF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0DEC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857C43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A1174F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971C29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BDF50E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769AE1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094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9B64E5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BFD2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D86985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374A99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C640EA2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1293</Words>
  <Characters>1779</Characters>
  <Lines>9</Lines>
  <Paragraphs>2</Paragraphs>
  <TotalTime>0</TotalTime>
  <ScaleCrop>false</ScaleCrop>
  <LinksUpToDate>false</LinksUpToDate>
  <CharactersWithSpaces>1827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2025-12-23T03:20:36Z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