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施邦（上海）实业有限公司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20951-2025-EO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上海市普陀区金沙江路1678号606室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2509B6">
            <w:pPr>
              <w:snapToGrid w:val="0"/>
              <w:spacing w:line="0" w:lineRule="atLeast"/>
              <w:jc w:val="left"/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上海市嘉定区南翔鸿泰悦和科技园3栋503室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宁仁超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13023293222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960667377@qq.com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14:00至2025年07月01日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E:环氧结构胶、碳纤维制品（碳纤维布  碳纤维管材  碳纤维异形件）、金属锚栓的销售所涉及场所的相关环境管理活动</w:t>
            </w:r>
          </w:p>
          <w:p w14:paraId="1FE42F9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O:环氧结构胶、碳纤维制品、金属锚栓的销售所涉及场所的相关职业健康安全管理活动</w:t>
            </w:r>
            <w:bookmarkStart w:id="15" w:name="_GoBack"/>
            <w:bookmarkEnd w:id="15"/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E:29.11.02,29.11.03,29.11.05,O:29.11.02,29.11.03,29.11.05B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29.11.02,29.11.03,29.11.05B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3D8EE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D043B8">
            <w:pPr>
              <w:jc w:val="center"/>
            </w:pPr>
          </w:p>
        </w:tc>
        <w:tc>
          <w:tcPr>
            <w:tcW w:w="885" w:type="dxa"/>
            <w:vAlign w:val="center"/>
          </w:tcPr>
          <w:p w14:paraId="35B5749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38994B"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7BEE7A8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727A947"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 w14:paraId="70201662">
            <w:pPr>
              <w:jc w:val="center"/>
            </w:pPr>
            <w:r>
              <w:t>29.11.02,29.11.03,29.11.05</w:t>
            </w:r>
          </w:p>
        </w:tc>
        <w:tc>
          <w:tcPr>
            <w:tcW w:w="1560" w:type="dxa"/>
            <w:gridSpan w:val="2"/>
            <w:vAlign w:val="center"/>
          </w:tcPr>
          <w:p w14:paraId="598D2798">
            <w:pPr>
              <w:jc w:val="center"/>
            </w:pPr>
            <w:r>
              <w:t>13852465477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杜万成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3734435</wp:posOffset>
              </wp:positionH>
              <wp:positionV relativeFrom="paragraph">
                <wp:posOffset>190500</wp:posOffset>
              </wp:positionV>
              <wp:extent cx="2987675" cy="231140"/>
              <wp:effectExtent l="0" t="0" r="14605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0D802B"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4.05pt;margin-top:15pt;height:18.2pt;width:235.25pt;z-index:251660288;mso-width-relative:page;mso-height-relative:page;" fillcolor="#FFFFFF" filled="t" stroked="f" coordsize="21600,21600" o:gfxdata="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nsgJONgAAAAKAQAADwAAAAAAAAABACAAAAAiAAAAZHJzL2Rvd25yZXYu&#10;eG1sUEsBAhQAFAAAAAgAh07iQE1bnPP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 w14:paraId="630D802B"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B7200B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1226</Words>
  <Characters>1530</Characters>
  <Lines>11</Lines>
  <Paragraphs>3</Paragraphs>
  <TotalTime>0</TotalTime>
  <ScaleCrop>false</ScaleCrop>
  <LinksUpToDate>false</LinksUpToDate>
  <CharactersWithSpaces>1575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2025-06-28T13:30:38Z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F7B1EB350DCB49BCA5204FB9AA0F82AA_13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