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44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徐州久源环保科技有限公司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杜万成、赵元元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65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徐州久源环保科技有限公司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29.10.07,29.11.05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2024-N1EMS-1412435</w:t>
            </w:r>
          </w:p>
        </w:tc>
        <w:tc>
          <w:tcPr>
            <w:tcW w:w="3145" w:type="dxa"/>
            <w:vAlign w:val="center"/>
          </w:tcPr>
          <w:p w14:paraId="0773CEA1">
            <w:pPr>
              <w:spacing w:line="360" w:lineRule="exact"/>
              <w:jc w:val="center"/>
            </w:pPr>
            <w:r>
              <w:t>29.10.07,29.11.05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29.10.07,29.11.05B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赵元元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2025-N0QMS-1346731</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赵元元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2025-N0EMS-1346731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赵元元</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2025-N0OHSMS-1346731</w:t>
            </w:r>
          </w:p>
        </w:tc>
        <w:tc>
          <w:tcPr>
            <w:tcW w:w="3145" w:type="dxa"/>
            <w:vAlign w:val="center"/>
          </w:tcPr>
          <w:p>
            <w:pPr>
              <w:jc w:val="center"/>
            </w:pPr>
            <w:r>
              <w:t>29.10.07,29.11.05B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E:环境保护专用设备、水处理设备、化工产品及原料（除危险化学品）的销售所涉及场所的相关环境管理活动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Q:环境保护专用设备、水处理设备、化工产品及原料（除危险化学品）的销售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O:环境保护专用设备、水处理设备、化工产品及原料（除危险化学品）的销售所涉及场所的相关职业健康安全管理活动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徐州市云龙区金骆驼工业园区A区28号。</w:t>
      </w:r>
    </w:p>
    <w:p w14:paraId="5FB2C4BD">
      <w:pPr>
        <w:spacing w:line="360" w:lineRule="auto"/>
        <w:ind w:firstLine="420" w:firstLineChars="200"/>
      </w:pPr>
      <w:r>
        <w:rPr>
          <w:rFonts w:hint="eastAsia"/>
        </w:rPr>
        <w:t>办公地址：</w:t>
      </w:r>
      <w:r>
        <w:rPr>
          <w:rFonts w:hint="eastAsia"/>
        </w:rPr>
        <w:t>徐州市云龙区大龙湖街道办事处六堡路1号</w:t>
      </w:r>
    </w:p>
    <w:p w14:paraId="3E2A92FF">
      <w:pPr>
        <w:spacing w:line="360" w:lineRule="auto"/>
        <w:ind w:firstLine="420" w:firstLineChars="200"/>
      </w:pPr>
      <w:r>
        <w:rPr>
          <w:rFonts w:hint="eastAsia"/>
        </w:rPr>
        <w:t>经营地址：</w:t>
      </w:r>
      <w:bookmarkStart w:id="14" w:name="生产地址"/>
      <w:bookmarkEnd w:id="14"/>
      <w:r>
        <w:rPr>
          <w:rFonts w:hint="eastAsia"/>
        </w:rPr>
        <w:t>徐州市云龙区大龙湖街道办事处六堡路1号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徐州久源环保科技有限公司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杜万成、赵元元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25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