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87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襄汾县鑫民物业服务有限公司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2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襄汾县鑫民物业服务有限公司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时俊琴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2024-N1EMS-4027778</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时俊琴</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2024-N1OHSMS-4027778</w:t>
            </w:r>
          </w:p>
        </w:tc>
        <w:tc>
          <w:tcPr>
            <w:tcW w:w="3145" w:type="dxa"/>
            <w:vAlign w:val="center"/>
          </w:tcPr>
          <w:p w14:paraId="7F43F701">
            <w:pPr>
              <w:spacing w:line="360" w:lineRule="exact"/>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山西省临汾市襄汾县新城镇龙山路千帆体育馆北2楼201室</w:t>
      </w:r>
    </w:p>
    <w:p w14:paraId="5FB2C4BD">
      <w:pPr>
        <w:spacing w:line="360" w:lineRule="auto"/>
        <w:ind w:firstLine="420" w:firstLineChars="200"/>
      </w:pPr>
      <w:r>
        <w:rPr>
          <w:rFonts w:hint="eastAsia"/>
        </w:rPr>
        <w:t>办公地址：</w:t>
      </w:r>
      <w:r>
        <w:rPr>
          <w:rFonts w:hint="eastAsia"/>
        </w:rPr>
        <w:t>山西省临汾市襄汾县新城镇龙山路千帆体育馆北2楼201室</w:t>
      </w:r>
    </w:p>
    <w:p w14:paraId="3E2A92FF">
      <w:pPr>
        <w:spacing w:line="360" w:lineRule="auto"/>
        <w:ind w:firstLine="420" w:firstLineChars="200"/>
      </w:pPr>
      <w:r>
        <w:rPr>
          <w:rFonts w:hint="eastAsia"/>
        </w:rPr>
        <w:t>经营地址：</w:t>
      </w:r>
      <w:bookmarkStart w:id="14" w:name="生产地址"/>
      <w:bookmarkEnd w:id="14"/>
      <w:r>
        <w:rPr>
          <w:rFonts w:hint="eastAsia"/>
        </w:rPr>
        <w:t>山西省临汾市襄汾县新城镇龙山路千帆体育馆北2楼201室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08:30至2025年10月13日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襄汾县鑫民物业服务有限公司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469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