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四川凯思蓝海建材有限公司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10672-2025-QEO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成都高新区新达路6号1层附38号（自编号）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成都市武侯区高华横街33号成都A区写字楼B座13楼1310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肖世俊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13550134335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348475030@qq.com 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2025年06月09日 14:00至2025年06月09日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E:声测管、预应力金属波纹管、塑料波纹管、钢筋网片、土工材料、防水卷材的销售所涉及场所的相关环境管理活动</w:t>
            </w:r>
          </w:p>
          <w:p w14:paraId="360E9A5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Q:声测管、预应力金属波纹管、塑料波纹管、钢筋网片、土工材料、防水卷材的销售</w:t>
            </w:r>
          </w:p>
          <w:p w14:paraId="2984777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O:声测管、预应力金属波纹管、塑料波纹管、钢筋网片、土工材料、防水卷材的销售所涉及场所的相关职业健康安全管理活动</w:t>
            </w:r>
          </w:p>
          <w:p w14:paraId="537291B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E:29.11.03,Q:29.11.03,O:29.11.03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18716273657</w:t>
            </w:r>
          </w:p>
        </w:tc>
      </w:tr>
      <w:tr w14:paraId="31500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0229FF">
            <w:pPr>
              <w:jc w:val="center"/>
            </w:pPr>
          </w:p>
        </w:tc>
        <w:tc>
          <w:tcPr>
            <w:tcW w:w="885" w:type="dxa"/>
            <w:vAlign w:val="center"/>
          </w:tcPr>
          <w:p w14:paraId="7248B36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080647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134D8CF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E51B1C"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71F7F96C"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3B373794">
            <w:pPr>
              <w:jc w:val="center"/>
            </w:pPr>
            <w:r>
              <w:t>18716273657</w:t>
            </w:r>
          </w:p>
        </w:tc>
      </w:tr>
      <w:tr w14:paraId="3AA88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28F41C">
            <w:pPr>
              <w:jc w:val="center"/>
            </w:pPr>
          </w:p>
        </w:tc>
        <w:tc>
          <w:tcPr>
            <w:tcW w:w="885" w:type="dxa"/>
            <w:vAlign w:val="center"/>
          </w:tcPr>
          <w:p w14:paraId="3B9B980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8C426C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3C727EA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EF54A56"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060A58A4"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5A24B02E">
            <w:pPr>
              <w:jc w:val="center"/>
            </w:pPr>
            <w:r>
              <w:t>18716273657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胡帅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9085C5E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1339</Words>
  <Characters>1772</Characters>
  <Lines>11</Lines>
  <Paragraphs>3</Paragraphs>
  <TotalTime>0</TotalTime>
  <ScaleCrop>false</ScaleCrop>
  <LinksUpToDate>false</LinksUpToDate>
  <CharactersWithSpaces>1814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2025-06-06T03:13:26Z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