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328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北京瑞斯塔科技有限公司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岳艳玲、黄朝星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73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2024-N1EMS-1319559</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2024-N1QMS-1319559</w:t>
            </w:r>
          </w:p>
        </w:tc>
        <w:tc>
          <w:tcPr>
            <w:tcW w:w="3145" w:type="dxa"/>
            <w:vAlign w:val="center"/>
          </w:tcPr>
          <w:p w14:paraId="428F7A98">
            <w:pPr>
              <w:spacing w:line="360" w:lineRule="auto"/>
              <w:jc w:val="left"/>
              <w:rPr>
                <w:rFonts w:asciiTheme="minorEastAsia" w:eastAsiaTheme="minorEastAsia" w:hAnsiTheme="minorEastAsia"/>
              </w:rPr>
            </w:pPr>
            <w:r>
              <w:t>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2025-N1QMS-1312379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2025-N1EMS-1312379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2025-N1OHSMS-1312379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岳艳玲、黄朝星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610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