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曼诺欧宝（泰州）自动门科技有限公司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21848-2025-QEO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泰州市海陵区工业园区标准厂房38幢</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泰州市海陵区工业园区标准厂房38幢</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王芳</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13439191816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wang.fang@manusa.com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2025年12月01日 08:30至2025年12月01日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E:金属医用自动气密门的生产及销售所涉及场所的相关环境管理活动</w:t>
            </w:r>
          </w:p>
          <w:p>
            <w:pPr>
              <w:tabs>
                <w:tab w:val="left" w:pos="0"/>
              </w:tabs>
              <w:jc w:val="left"/>
              <w:rPr>
                <w:rFonts w:hint="eastAsia"/>
                <w:sz w:val="21"/>
                <w:szCs w:val="21"/>
              </w:rPr>
            </w:pPr>
            <w:r>
              <w:rPr>
                <w:rFonts w:hint="eastAsia"/>
                <w:sz w:val="21"/>
                <w:szCs w:val="21"/>
              </w:rPr>
              <w:t>Q:金属医用自动气密门的生产及销售</w:t>
            </w:r>
          </w:p>
          <w:p>
            <w:pPr>
              <w:tabs>
                <w:tab w:val="left" w:pos="0"/>
              </w:tabs>
              <w:jc w:val="left"/>
              <w:rPr>
                <w:rFonts w:hint="eastAsia"/>
                <w:sz w:val="21"/>
                <w:szCs w:val="21"/>
              </w:rPr>
            </w:pPr>
            <w:r>
              <w:rPr>
                <w:rFonts w:hint="eastAsia"/>
                <w:sz w:val="21"/>
                <w:szCs w:val="21"/>
              </w:rPr>
              <w:t>O:金属医用自动气密门的生产及销售所涉及场所的相关职业健康安全管理活动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E:17.06.02,29.10.07,Q:17.06.02,29.10.07,O:17.06.02,29.10.07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刘在政</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2025-N1EMS-1285375</w:t>
            </w:r>
          </w:p>
        </w:tc>
        <w:tc>
          <w:tcPr>
            <w:tcW w:w="3684" w:type="dxa"/>
            <w:gridSpan w:val="9"/>
            <w:vAlign w:val="center"/>
          </w:tcPr>
          <w:p w14:paraId="69711AD9">
            <w:pPr>
              <w:jc w:val="center"/>
              <w:rPr>
                <w:sz w:val="21"/>
                <w:szCs w:val="21"/>
              </w:rPr>
            </w:pPr>
            <w:r>
              <w:t>17.06.02,29.10.07</w:t>
            </w:r>
          </w:p>
        </w:tc>
        <w:tc>
          <w:tcPr>
            <w:tcW w:w="1560" w:type="dxa"/>
            <w:gridSpan w:val="2"/>
            <w:vAlign w:val="center"/>
          </w:tcPr>
          <w:p w14:paraId="27CBF787">
            <w:pPr>
              <w:jc w:val="center"/>
              <w:rPr>
                <w:sz w:val="21"/>
                <w:szCs w:val="21"/>
              </w:rP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17.06.02,29.10.07</w:t>
            </w:r>
          </w:p>
        </w:tc>
        <w:tc>
          <w:tcPr>
            <w:tcW w:w="1560" w:type="dxa"/>
            <w:gridSpan w:val="2"/>
            <w:vAlign w:val="center"/>
          </w:tcPr>
          <w:p>
            <w:pPr>
              <w:jc w:val="cente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17.06.02,29.10.07</w:t>
            </w:r>
          </w:p>
        </w:tc>
        <w:tc>
          <w:tcPr>
            <w:tcW w:w="1560" w:type="dxa"/>
            <w:gridSpan w:val="2"/>
            <w:vAlign w:val="center"/>
          </w:tcPr>
          <w:p>
            <w:pPr>
              <w:jc w:val="center"/>
            </w:pPr>
            <w:r>
              <w:t>13615343764</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4435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刘在政</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095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