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60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8FB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CF9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E4546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重庆卉垚科技有限公司</w:t>
            </w:r>
          </w:p>
        </w:tc>
        <w:tc>
          <w:tcPr>
            <w:tcW w:w="1134" w:type="dxa"/>
            <w:vAlign w:val="center"/>
          </w:tcPr>
          <w:p w14:paraId="3BCA7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A27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10655-2025-QEO</w:t>
            </w:r>
          </w:p>
        </w:tc>
      </w:tr>
      <w:tr w14:paraId="7F50B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409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F06AF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重庆市綦江区文龙街道綦登路1号城市交通综合体A馆3楼</w:t>
            </w:r>
          </w:p>
        </w:tc>
      </w:tr>
      <w:tr w14:paraId="3C6E6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F72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B4D54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重庆市綦江区文龙街道綦登路1号城市交通综合体A馆3楼</w:t>
            </w:r>
          </w:p>
          <w:p w14:paraId="294F6696"/>
        </w:tc>
      </w:tr>
      <w:tr w14:paraId="7EFD6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B3F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7A38C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A36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D925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13320393218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B91B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4A49E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66C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EA5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A7ECC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3BE1C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33E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F329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F024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353B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0F25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2C557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1014373054@qq.com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6946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14131C">
            <w:pPr>
              <w:rPr>
                <w:sz w:val="21"/>
                <w:szCs w:val="21"/>
              </w:rPr>
            </w:pPr>
          </w:p>
        </w:tc>
      </w:tr>
      <w:tr w14:paraId="4900B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23F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32B67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09:00至2025年06月05日 17:30</w:t>
            </w:r>
          </w:p>
        </w:tc>
        <w:tc>
          <w:tcPr>
            <w:tcW w:w="1457" w:type="dxa"/>
            <w:gridSpan w:val="5"/>
            <w:vAlign w:val="center"/>
          </w:tcPr>
          <w:p w14:paraId="59148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C9FAB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E5B5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A68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3A3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BC034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1887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E8EA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AD1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82E3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5C16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4D38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132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45FD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9DC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01E6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2F4B4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A2DC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B2A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DCC7E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BBD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7580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11A1C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A2FC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657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E94A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A7A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26E8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AC5E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BE707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EDC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0CFE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0DF4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E:计算机配件、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通讯</w:t>
            </w:r>
            <w:r>
              <w:rPr>
                <w:rFonts w:hint="eastAsia"/>
                <w:sz w:val="21"/>
                <w:szCs w:val="21"/>
              </w:rPr>
              <w:t>器材、电子产品、五金、交电产品的销售所涉及场所的相关环境管理活动</w:t>
            </w:r>
          </w:p>
          <w:p w14:paraId="532BCF3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Q:计算机配件、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通讯</w:t>
            </w:r>
            <w:r>
              <w:rPr>
                <w:rFonts w:hint="eastAsia"/>
                <w:sz w:val="21"/>
                <w:szCs w:val="21"/>
              </w:rPr>
              <w:t>器材、电子产品、五金、交电产品的销售</w:t>
            </w:r>
          </w:p>
          <w:p w14:paraId="4A7B583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O:计算机配件、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通讯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器材、电子产品、五金、交电产品的销售所涉及场所的相关职业健康安全管理活动</w:t>
            </w:r>
          </w:p>
          <w:p w14:paraId="79940D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295A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2374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462F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E:29.09.01,29.11.04,29.10.07,29.09.02,Q:29.09.01,29.11.04,29.10.07,29.09.02,O:29.09.01,29.11.04,29.10.07,29.09.02</w:t>
            </w:r>
          </w:p>
        </w:tc>
        <w:tc>
          <w:tcPr>
            <w:tcW w:w="1275" w:type="dxa"/>
            <w:gridSpan w:val="3"/>
            <w:vAlign w:val="center"/>
          </w:tcPr>
          <w:p w14:paraId="27D9D7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872F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9797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4C78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FE5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5B1D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77C7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3E25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317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6366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884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872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C25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5B197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31ED8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CBDD6D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4464827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CF3D3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1D6BF86E">
            <w:pPr>
              <w:jc w:val="center"/>
              <w:rPr>
                <w:sz w:val="21"/>
                <w:szCs w:val="21"/>
              </w:rPr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792E6134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67170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91534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E1F59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7C16F4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6950E6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F4E6EB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4CAAA1EE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1E4813B4">
            <w:pPr>
              <w:jc w:val="center"/>
            </w:pPr>
            <w:r>
              <w:t>18716273657</w:t>
            </w:r>
          </w:p>
        </w:tc>
      </w:tr>
      <w:tr w14:paraId="0CD9C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D6B4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DB6A6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35A3AB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74BE4D1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757BC6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00686F2D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7F5F2E67">
            <w:pPr>
              <w:jc w:val="center"/>
            </w:pPr>
            <w:r>
              <w:t>18716273657</w:t>
            </w:r>
          </w:p>
        </w:tc>
      </w:tr>
      <w:tr w14:paraId="42D20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9C41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BC76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0185F7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455713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69D8B2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369F10E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50C8119B">
            <w:pPr>
              <w:jc w:val="center"/>
            </w:pPr>
            <w:r>
              <w:t>18983000183</w:t>
            </w:r>
          </w:p>
        </w:tc>
      </w:tr>
      <w:tr w14:paraId="69DD8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713A8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AA28C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DE6E16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78F5C1B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B9D702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3B14D704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35F7D4B9">
            <w:pPr>
              <w:jc w:val="center"/>
            </w:pPr>
            <w:r>
              <w:t>18983000183</w:t>
            </w:r>
          </w:p>
        </w:tc>
      </w:tr>
      <w:tr w14:paraId="6B311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CD75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62A38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542D32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D2AB73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69C962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2FC93971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5F2B59BF">
            <w:pPr>
              <w:jc w:val="center"/>
            </w:pPr>
            <w:r>
              <w:t>18983000183</w:t>
            </w:r>
          </w:p>
        </w:tc>
      </w:tr>
      <w:tr w14:paraId="5B684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C0F05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FAC38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91D33E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2F29CE4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FD064A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76C79CC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0E00B9CF">
            <w:pPr>
              <w:jc w:val="center"/>
            </w:pPr>
            <w:r>
              <w:t>13883847833</w:t>
            </w:r>
          </w:p>
        </w:tc>
      </w:tr>
      <w:tr w14:paraId="1DC08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6DE5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805E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9259EE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28256E6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241EAD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613731B4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4E4BB820">
            <w:pPr>
              <w:jc w:val="center"/>
            </w:pPr>
            <w:r>
              <w:t>13883847833</w:t>
            </w:r>
          </w:p>
        </w:tc>
      </w:tr>
      <w:tr w14:paraId="458DB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B6C9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F171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167934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77FF44C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485861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04C352DD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078CFBB2">
            <w:pPr>
              <w:jc w:val="center"/>
            </w:pPr>
            <w:r>
              <w:t>13883847833</w:t>
            </w:r>
          </w:p>
        </w:tc>
      </w:tr>
      <w:tr w14:paraId="001B1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FF69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D1D69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A97C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张庆林</w:t>
            </w:r>
          </w:p>
        </w:tc>
        <w:tc>
          <w:tcPr>
            <w:tcW w:w="850" w:type="dxa"/>
            <w:vAlign w:val="center"/>
          </w:tcPr>
          <w:p w14:paraId="105AE0C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9560F3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2023-N0QMS-1310463</w:t>
            </w:r>
          </w:p>
        </w:tc>
        <w:tc>
          <w:tcPr>
            <w:tcW w:w="3684" w:type="dxa"/>
            <w:gridSpan w:val="9"/>
            <w:vAlign w:val="center"/>
          </w:tcPr>
          <w:p w14:paraId="3B94BD2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967E1CE">
            <w:pPr>
              <w:jc w:val="center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15310927775</w:t>
            </w:r>
          </w:p>
        </w:tc>
      </w:tr>
      <w:tr w14:paraId="295D8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121E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277CA6">
            <w:pPr>
              <w:jc w:val="center"/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29F224">
            <w:pPr>
              <w:jc w:val="center"/>
            </w:pPr>
            <w:r>
              <w:rPr>
                <w:rFonts w:hint="eastAsia"/>
                <w:lang w:val="en-US" w:eastAsia="zh-CN"/>
              </w:rPr>
              <w:t>张庆林</w:t>
            </w:r>
          </w:p>
        </w:tc>
        <w:tc>
          <w:tcPr>
            <w:tcW w:w="850" w:type="dxa"/>
            <w:vAlign w:val="center"/>
          </w:tcPr>
          <w:p w14:paraId="283D2C0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8D55A8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2023-N0EMS-1310463</w:t>
            </w:r>
          </w:p>
        </w:tc>
        <w:tc>
          <w:tcPr>
            <w:tcW w:w="3684" w:type="dxa"/>
            <w:gridSpan w:val="9"/>
            <w:vAlign w:val="center"/>
          </w:tcPr>
          <w:p w14:paraId="4433E205">
            <w:pPr>
              <w:jc w:val="center"/>
            </w:pPr>
            <w:r>
              <w:rPr>
                <w:rFonts w:hint="eastAsia"/>
              </w:rP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4417E4E5">
            <w:pPr>
              <w:jc w:val="center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15310927775</w:t>
            </w:r>
          </w:p>
        </w:tc>
      </w:tr>
      <w:tr w14:paraId="1967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4B72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3461E1">
            <w:pPr>
              <w:jc w:val="center"/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D960FF">
            <w:pPr>
              <w:jc w:val="center"/>
            </w:pPr>
            <w:r>
              <w:rPr>
                <w:rFonts w:hint="eastAsia"/>
                <w:lang w:val="en-US" w:eastAsia="zh-CN"/>
              </w:rPr>
              <w:t>张庆林</w:t>
            </w:r>
          </w:p>
        </w:tc>
        <w:tc>
          <w:tcPr>
            <w:tcW w:w="850" w:type="dxa"/>
            <w:vAlign w:val="center"/>
          </w:tcPr>
          <w:p w14:paraId="4BE874F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A058FF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2023-N0OHSMS-1310463</w:t>
            </w:r>
          </w:p>
        </w:tc>
        <w:tc>
          <w:tcPr>
            <w:tcW w:w="3684" w:type="dxa"/>
            <w:gridSpan w:val="9"/>
            <w:vAlign w:val="center"/>
          </w:tcPr>
          <w:p w14:paraId="4AB02AE3">
            <w:pPr>
              <w:jc w:val="center"/>
            </w:pPr>
            <w:r>
              <w:rPr>
                <w:rFonts w:hint="eastAsia"/>
              </w:rP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71CBC4DF">
            <w:pPr>
              <w:jc w:val="center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15310927775</w:t>
            </w:r>
          </w:p>
        </w:tc>
      </w:tr>
      <w:tr w14:paraId="084EA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4A07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71097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90706A4">
            <w:pPr>
              <w:widowControl/>
              <w:jc w:val="left"/>
              <w:rPr>
                <w:sz w:val="21"/>
                <w:szCs w:val="21"/>
              </w:rPr>
            </w:pPr>
          </w:p>
          <w:p w14:paraId="20E0CA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FA05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2B9BE5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1CA84B">
            <w:pPr>
              <w:rPr>
                <w:sz w:val="21"/>
                <w:szCs w:val="21"/>
              </w:rPr>
            </w:pPr>
          </w:p>
          <w:p w14:paraId="7DB681D7">
            <w:pPr>
              <w:rPr>
                <w:sz w:val="21"/>
                <w:szCs w:val="21"/>
              </w:rPr>
            </w:pPr>
          </w:p>
          <w:p w14:paraId="51188D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4C96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F1B9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1695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19C5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8694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B651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B349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DDB7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3D98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6367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82F7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BA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BE59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49FE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3F7D95">
      <w:pPr>
        <w:pStyle w:val="2"/>
      </w:pPr>
    </w:p>
    <w:p w14:paraId="16F30C21">
      <w:pPr>
        <w:pStyle w:val="2"/>
      </w:pPr>
    </w:p>
    <w:p w14:paraId="6714EB5A">
      <w:pPr>
        <w:pStyle w:val="2"/>
      </w:pPr>
    </w:p>
    <w:p w14:paraId="38D5635E">
      <w:pPr>
        <w:pStyle w:val="2"/>
      </w:pPr>
    </w:p>
    <w:p w14:paraId="0EF0529A">
      <w:pPr>
        <w:pStyle w:val="2"/>
      </w:pPr>
    </w:p>
    <w:p w14:paraId="46A03D9D">
      <w:pPr>
        <w:pStyle w:val="2"/>
      </w:pPr>
    </w:p>
    <w:p w14:paraId="74F03D56">
      <w:pPr>
        <w:pStyle w:val="2"/>
      </w:pPr>
    </w:p>
    <w:p w14:paraId="50FA7C9F">
      <w:pPr>
        <w:pStyle w:val="2"/>
      </w:pPr>
    </w:p>
    <w:p w14:paraId="625B5375">
      <w:pPr>
        <w:pStyle w:val="2"/>
      </w:pPr>
    </w:p>
    <w:p w14:paraId="2B18F28D">
      <w:pPr>
        <w:pStyle w:val="2"/>
      </w:pPr>
    </w:p>
    <w:p w14:paraId="1E4D5645">
      <w:pPr>
        <w:pStyle w:val="2"/>
      </w:pPr>
    </w:p>
    <w:p w14:paraId="5ED8CB47">
      <w:pPr>
        <w:pStyle w:val="2"/>
      </w:pPr>
    </w:p>
    <w:p w14:paraId="0D1D48D9">
      <w:pPr>
        <w:pStyle w:val="2"/>
      </w:pPr>
    </w:p>
    <w:p w14:paraId="1ED4E323">
      <w:pPr>
        <w:pStyle w:val="2"/>
      </w:pPr>
    </w:p>
    <w:p w14:paraId="032C369E">
      <w:pPr>
        <w:pStyle w:val="2"/>
      </w:pPr>
    </w:p>
    <w:p w14:paraId="225CE604">
      <w:pPr>
        <w:pStyle w:val="2"/>
      </w:pPr>
    </w:p>
    <w:p w14:paraId="73DDDFEC">
      <w:pPr>
        <w:pStyle w:val="2"/>
      </w:pPr>
    </w:p>
    <w:p w14:paraId="09297572">
      <w:pPr>
        <w:pStyle w:val="2"/>
      </w:pPr>
    </w:p>
    <w:p w14:paraId="09359C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A8A5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CC8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F2BB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D8A0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E669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1EFB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1AE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D9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C0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05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8B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A7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C5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98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2D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25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E1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D4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9D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22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DE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C1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64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8A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03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3F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B2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B2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8C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68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38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04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D4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24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07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EE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97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CE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7B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58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C9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E9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0E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22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BE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DD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A3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64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04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AE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57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D2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17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11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04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FC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D1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6A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E9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F9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69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53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3B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C4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D3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145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B0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9F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D1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1B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D4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85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31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70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13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7C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F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7A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D1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E9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19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B6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21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75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E8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13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14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C3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1C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87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B8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ED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100A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8EB2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3BB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072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81D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530B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BCCB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5D7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3452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EFDA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56D7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64B6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2FDE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279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69F5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2DA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7A64D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F48F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34404D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5459A4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1386</Words>
  <Characters>2365</Characters>
  <Lines>9</Lines>
  <Paragraphs>2</Paragraphs>
  <TotalTime>0</TotalTime>
  <ScaleCrop>false</ScaleCrop>
  <LinksUpToDate>false</LinksUpToDate>
  <CharactersWithSpaces>2410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2025-06-04T01:59:38Z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