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5C2D8F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08DA1E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1929A5A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7332AF3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埃法过程控制（大连）有限公司</w:t>
            </w:r>
          </w:p>
        </w:tc>
        <w:tc>
          <w:tcPr>
            <w:tcW w:w="1134" w:type="dxa"/>
            <w:vAlign w:val="center"/>
          </w:tcPr>
          <w:p w14:paraId="6B4FF27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3933F08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11174-2025-QEO</w:t>
            </w:r>
          </w:p>
        </w:tc>
      </w:tr>
      <w:tr w14:paraId="6DC6BE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1335D88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66C9EFB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辽宁省大连市甘井子区南关岭街道姚工街292A</w:t>
            </w:r>
          </w:p>
        </w:tc>
      </w:tr>
      <w:tr w14:paraId="6BB028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2BF98BC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0FCB20E0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辽宁省大连市甘井子区南关岭街道姚工街292A</w:t>
            </w:r>
          </w:p>
          <w:p w14:paraId="22C02CE8"/>
        </w:tc>
      </w:tr>
      <w:tr w14:paraId="1EB0E1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305E408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B69E392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宋楠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142280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0225ED7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13042493399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3DA99CB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54105DCE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34F9A56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2867994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0951C8E9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23</w:t>
            </w:r>
          </w:p>
        </w:tc>
      </w:tr>
      <w:tr w14:paraId="3769F4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7295E6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2D89C3C9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17047428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71C7BC03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5E86D8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F9FED03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lnscxzx_zhao@163.com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1DA718A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21003560">
            <w:pPr>
              <w:rPr>
                <w:sz w:val="21"/>
                <w:szCs w:val="21"/>
              </w:rPr>
            </w:pPr>
          </w:p>
        </w:tc>
      </w:tr>
      <w:tr w14:paraId="67F5F5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017A60C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3F014BE0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2025年09月17日 08:00至2025年09月19日 12:00</w:t>
            </w:r>
          </w:p>
        </w:tc>
        <w:tc>
          <w:tcPr>
            <w:tcW w:w="1457" w:type="dxa"/>
            <w:gridSpan w:val="5"/>
            <w:vAlign w:val="center"/>
          </w:tcPr>
          <w:p w14:paraId="3BBBF47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3DBD153C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5.0</w:t>
            </w:r>
          </w:p>
        </w:tc>
      </w:tr>
      <w:tr w14:paraId="267123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26C4645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327B8C9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64C2249B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A19DE3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6FB5D1A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5AB275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A0608B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2EF61BD3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02D4D64C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1B923E2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0CB1EB9E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6D069B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6744891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48D2B7DA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7F2D5E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25FAF8D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343914C1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51EC42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44D08B70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235AD7F2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 w14:paraId="569607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AE8EA23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39E3FA01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07D04C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5F06BBA2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CEA22D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5E600DE0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6BB3EF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44EA586F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82C6D8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E:阀门、仪表及流体设备的设计，制造；电气控制产品和智能控制系统设计、制造及维修维护（需资质许可产品除外）所涉及场所的相关环境管理活动</w:t>
            </w:r>
          </w:p>
          <w:p w14:paraId="26E859E2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Q:阀门、仪表及流体设备的设计，制造；电气控制产品和智能控制系统设计、制造及维修维护（需资质许可产品除外）</w:t>
            </w:r>
          </w:p>
          <w:p w14:paraId="3F6FFB8E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O:阀门、仪表及流体设备的设计，制造；电气控制产品和智能控制系统设计、制造及维修维护（需资质许可产品除外）所涉及场所的相关职业健康安全管理活动</w:t>
            </w:r>
          </w:p>
          <w:p w14:paraId="35A4FD2F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6A421E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4FA25F6B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75E98632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E:18.01.04,18.02.06,18.08.00,19.05.01,19.15.00,Q:18.01.04,18.02.06,18.08.00,19.05.01,19.15.00,O:18.01.04,18.02.06,18.08.00,19.05.01,19.15.00</w:t>
            </w:r>
          </w:p>
        </w:tc>
        <w:tc>
          <w:tcPr>
            <w:tcW w:w="1275" w:type="dxa"/>
            <w:gridSpan w:val="3"/>
            <w:vAlign w:val="center"/>
          </w:tcPr>
          <w:p w14:paraId="71DB3D5A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229831E2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044135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20DAB51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8C6B8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11D109A8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031B21AA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47550F06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6717DD8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0A33881B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7C9BB0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BD12E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1477CC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DF60879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662A11E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8496502">
            <w:pPr>
              <w:jc w:val="center"/>
              <w:rPr>
                <w:sz w:val="21"/>
                <w:szCs w:val="21"/>
              </w:rPr>
            </w:pPr>
            <w:r>
              <w:t>孙倩</w:t>
            </w:r>
          </w:p>
        </w:tc>
        <w:tc>
          <w:tcPr>
            <w:tcW w:w="850" w:type="dxa"/>
            <w:vAlign w:val="center"/>
          </w:tcPr>
          <w:p w14:paraId="51E32957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79D390F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2025-N1QMS-2267703</w:t>
            </w:r>
          </w:p>
        </w:tc>
        <w:tc>
          <w:tcPr>
            <w:tcW w:w="3684" w:type="dxa"/>
            <w:gridSpan w:val="9"/>
            <w:vAlign w:val="center"/>
          </w:tcPr>
          <w:p w14:paraId="005BC47A">
            <w:pPr>
              <w:jc w:val="center"/>
              <w:rPr>
                <w:sz w:val="21"/>
                <w:szCs w:val="21"/>
              </w:rPr>
            </w:pPr>
            <w:r>
              <w:t>18.01.04,18.02.06,18.08.00,19.05.01,19.15.00</w:t>
            </w:r>
          </w:p>
        </w:tc>
        <w:tc>
          <w:tcPr>
            <w:tcW w:w="1560" w:type="dxa"/>
            <w:gridSpan w:val="2"/>
            <w:vAlign w:val="center"/>
          </w:tcPr>
          <w:p w14:paraId="676B0A3D">
            <w:pPr>
              <w:jc w:val="center"/>
              <w:rPr>
                <w:sz w:val="21"/>
                <w:szCs w:val="21"/>
              </w:rPr>
            </w:pPr>
            <w:r>
              <w:t>13604084892</w:t>
            </w:r>
          </w:p>
        </w:tc>
      </w:tr>
      <w:tr w14:paraId="2F87A0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658A4EE">
            <w:pPr>
              <w:jc w:val="center"/>
            </w:pPr>
          </w:p>
        </w:tc>
        <w:tc>
          <w:tcPr>
            <w:tcW w:w="885" w:type="dxa"/>
            <w:vAlign w:val="center"/>
          </w:tcPr>
          <w:p w14:paraId="67BE187E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6694B5AC">
            <w:pPr>
              <w:jc w:val="center"/>
            </w:pPr>
            <w:r>
              <w:t>孙倩</w:t>
            </w:r>
          </w:p>
        </w:tc>
        <w:tc>
          <w:tcPr>
            <w:tcW w:w="850" w:type="dxa"/>
            <w:vAlign w:val="center"/>
          </w:tcPr>
          <w:p w14:paraId="424B6C33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7A7BB896">
            <w:pPr>
              <w:jc w:val="both"/>
            </w:pPr>
            <w:r>
              <w:t>2025-N1EMS-2267703</w:t>
            </w:r>
          </w:p>
        </w:tc>
        <w:tc>
          <w:tcPr>
            <w:tcW w:w="3684" w:type="dxa"/>
            <w:gridSpan w:val="9"/>
            <w:vAlign w:val="center"/>
          </w:tcPr>
          <w:p w14:paraId="7550ED22">
            <w:pPr>
              <w:jc w:val="center"/>
            </w:pPr>
            <w:r>
              <w:t>18.01.04,18.02.06,18.08.00,19.05.01,19.15.00</w:t>
            </w:r>
          </w:p>
        </w:tc>
        <w:tc>
          <w:tcPr>
            <w:tcW w:w="1560" w:type="dxa"/>
            <w:gridSpan w:val="2"/>
            <w:vAlign w:val="center"/>
          </w:tcPr>
          <w:p w14:paraId="3FEDBB5A">
            <w:pPr>
              <w:jc w:val="center"/>
            </w:pPr>
            <w:r>
              <w:t>13604084892</w:t>
            </w:r>
          </w:p>
        </w:tc>
      </w:tr>
      <w:tr w14:paraId="49E7B9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1458D04">
            <w:pPr>
              <w:jc w:val="center"/>
            </w:pPr>
          </w:p>
        </w:tc>
        <w:tc>
          <w:tcPr>
            <w:tcW w:w="885" w:type="dxa"/>
            <w:vAlign w:val="center"/>
          </w:tcPr>
          <w:p w14:paraId="7146F4EA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094F127D">
            <w:pPr>
              <w:jc w:val="center"/>
            </w:pPr>
            <w:r>
              <w:t>孙倩</w:t>
            </w:r>
          </w:p>
        </w:tc>
        <w:tc>
          <w:tcPr>
            <w:tcW w:w="850" w:type="dxa"/>
            <w:vAlign w:val="center"/>
          </w:tcPr>
          <w:p w14:paraId="4D80E50B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C6F4625">
            <w:pPr>
              <w:jc w:val="both"/>
            </w:pPr>
            <w:r>
              <w:t>2024-N1OHSMS-1267703</w:t>
            </w:r>
          </w:p>
        </w:tc>
        <w:tc>
          <w:tcPr>
            <w:tcW w:w="3684" w:type="dxa"/>
            <w:gridSpan w:val="9"/>
            <w:vAlign w:val="center"/>
          </w:tcPr>
          <w:p w14:paraId="513D3347">
            <w:pPr>
              <w:jc w:val="center"/>
            </w:pPr>
            <w:r>
              <w:t>18.01.04,18.02.06,18.08.00,19.05.01,19.15.00</w:t>
            </w:r>
          </w:p>
        </w:tc>
        <w:tc>
          <w:tcPr>
            <w:tcW w:w="1560" w:type="dxa"/>
            <w:gridSpan w:val="2"/>
            <w:vAlign w:val="center"/>
          </w:tcPr>
          <w:p w14:paraId="587AC62A">
            <w:pPr>
              <w:jc w:val="center"/>
            </w:pPr>
            <w:r>
              <w:t>13604084892</w:t>
            </w:r>
          </w:p>
        </w:tc>
      </w:tr>
      <w:tr w14:paraId="7A7617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B42D511">
            <w:pPr>
              <w:jc w:val="center"/>
            </w:pPr>
          </w:p>
        </w:tc>
        <w:tc>
          <w:tcPr>
            <w:tcW w:w="885" w:type="dxa"/>
            <w:vAlign w:val="center"/>
          </w:tcPr>
          <w:p w14:paraId="01FB9E08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0B9614C2">
            <w:pPr>
              <w:jc w:val="center"/>
            </w:pPr>
            <w:r>
              <w:t>石敏</w:t>
            </w:r>
          </w:p>
        </w:tc>
        <w:tc>
          <w:tcPr>
            <w:tcW w:w="850" w:type="dxa"/>
            <w:vAlign w:val="center"/>
          </w:tcPr>
          <w:p w14:paraId="6B6E1C1D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6238CBA5">
            <w:pPr>
              <w:jc w:val="both"/>
            </w:pPr>
            <w:r>
              <w:t>2024-N1QMS-1214795</w:t>
            </w:r>
          </w:p>
        </w:tc>
        <w:tc>
          <w:tcPr>
            <w:tcW w:w="3684" w:type="dxa"/>
            <w:gridSpan w:val="9"/>
            <w:vAlign w:val="center"/>
          </w:tcPr>
          <w:p w14:paraId="229D5B1C">
            <w:pPr>
              <w:jc w:val="center"/>
            </w:pPr>
            <w:r>
              <w:t>18.01.04,18.02.06,18.08.00,19.05.01,19.15.00</w:t>
            </w:r>
          </w:p>
        </w:tc>
        <w:tc>
          <w:tcPr>
            <w:tcW w:w="1560" w:type="dxa"/>
            <w:gridSpan w:val="2"/>
            <w:vAlign w:val="center"/>
          </w:tcPr>
          <w:p w14:paraId="200D52CF">
            <w:pPr>
              <w:jc w:val="center"/>
            </w:pPr>
            <w:r>
              <w:t>15804267315</w:t>
            </w:r>
          </w:p>
        </w:tc>
      </w:tr>
      <w:tr w14:paraId="0326D7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9C9DC6E">
            <w:pPr>
              <w:jc w:val="center"/>
            </w:pPr>
          </w:p>
        </w:tc>
        <w:tc>
          <w:tcPr>
            <w:tcW w:w="885" w:type="dxa"/>
            <w:vAlign w:val="center"/>
          </w:tcPr>
          <w:p w14:paraId="598628D9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40F5AA00">
            <w:pPr>
              <w:jc w:val="center"/>
            </w:pPr>
            <w:r>
              <w:t>石敏</w:t>
            </w:r>
          </w:p>
        </w:tc>
        <w:tc>
          <w:tcPr>
            <w:tcW w:w="850" w:type="dxa"/>
            <w:vAlign w:val="center"/>
          </w:tcPr>
          <w:p w14:paraId="177C60ED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53F01457">
            <w:pPr>
              <w:jc w:val="both"/>
            </w:pPr>
            <w:r>
              <w:t>2024-N1EMS-1214795</w:t>
            </w:r>
          </w:p>
        </w:tc>
        <w:tc>
          <w:tcPr>
            <w:tcW w:w="3684" w:type="dxa"/>
            <w:gridSpan w:val="9"/>
            <w:vAlign w:val="center"/>
          </w:tcPr>
          <w:p w14:paraId="4D4F525D">
            <w:pPr>
              <w:jc w:val="center"/>
            </w:pPr>
            <w:r>
              <w:t>18.01.04,18.02.06,18.08.00,19.05.01,19.15.00</w:t>
            </w:r>
          </w:p>
        </w:tc>
        <w:tc>
          <w:tcPr>
            <w:tcW w:w="1560" w:type="dxa"/>
            <w:gridSpan w:val="2"/>
            <w:vAlign w:val="center"/>
          </w:tcPr>
          <w:p w14:paraId="18F9F41A">
            <w:pPr>
              <w:jc w:val="center"/>
            </w:pPr>
            <w:r>
              <w:t>15804267315</w:t>
            </w:r>
          </w:p>
        </w:tc>
      </w:tr>
      <w:tr w14:paraId="406105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129CD44">
            <w:pPr>
              <w:jc w:val="center"/>
            </w:pPr>
          </w:p>
        </w:tc>
        <w:tc>
          <w:tcPr>
            <w:tcW w:w="885" w:type="dxa"/>
            <w:vAlign w:val="center"/>
          </w:tcPr>
          <w:p w14:paraId="221EB6DD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05BE402A">
            <w:pPr>
              <w:jc w:val="center"/>
            </w:pPr>
            <w:r>
              <w:t>石敏</w:t>
            </w:r>
          </w:p>
        </w:tc>
        <w:tc>
          <w:tcPr>
            <w:tcW w:w="850" w:type="dxa"/>
            <w:vAlign w:val="center"/>
          </w:tcPr>
          <w:p w14:paraId="621AF4A6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36B2D352">
            <w:pPr>
              <w:jc w:val="both"/>
            </w:pPr>
            <w:r>
              <w:t>2024-N1OHSMS-1214795</w:t>
            </w:r>
          </w:p>
        </w:tc>
        <w:tc>
          <w:tcPr>
            <w:tcW w:w="3684" w:type="dxa"/>
            <w:gridSpan w:val="9"/>
            <w:vAlign w:val="center"/>
          </w:tcPr>
          <w:p w14:paraId="7F9FCC90">
            <w:pPr>
              <w:jc w:val="center"/>
            </w:pPr>
            <w:r>
              <w:t>18.01.04,18.02.06,18.08.00,19.05.01,19.15.00</w:t>
            </w:r>
          </w:p>
        </w:tc>
        <w:tc>
          <w:tcPr>
            <w:tcW w:w="1560" w:type="dxa"/>
            <w:gridSpan w:val="2"/>
            <w:vAlign w:val="center"/>
          </w:tcPr>
          <w:p w14:paraId="66A971DE">
            <w:pPr>
              <w:jc w:val="center"/>
            </w:pPr>
            <w:r>
              <w:t>15804267315</w:t>
            </w:r>
          </w:p>
        </w:tc>
      </w:tr>
      <w:tr w14:paraId="19E2DB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95BBAAC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备注</w:t>
            </w:r>
          </w:p>
        </w:tc>
        <w:tc>
          <w:tcPr>
            <w:tcW w:w="10528" w:type="dxa"/>
            <w:gridSpan w:val="19"/>
            <w:vAlign w:val="center"/>
          </w:tcPr>
          <w:p w14:paraId="28E5712A">
            <w:pPr>
              <w:jc w:val="center"/>
              <w:rPr>
                <w:rFonts w:hint="default" w:eastAsia="宋体"/>
                <w:lang w:val="en-US" w:eastAsia="zh-CN"/>
              </w:rPr>
            </w:pPr>
            <w:bookmarkStart w:id="12" w:name="_GoBack"/>
            <w:r>
              <w:rPr>
                <w:rFonts w:hint="eastAsia"/>
                <w:color w:val="0000FF"/>
                <w:lang w:val="en-US" w:eastAsia="zh-CN"/>
              </w:rPr>
              <w:t>见证人：孙倩；被见证人：石敏；见证体系：QMS EMS OHSMS；见证类型：初始能力见证</w:t>
            </w:r>
            <w:bookmarkEnd w:id="12"/>
          </w:p>
        </w:tc>
      </w:tr>
      <w:tr w14:paraId="5714C8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2CF16C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57870B45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00C3A513">
            <w:pPr>
              <w:widowControl/>
              <w:jc w:val="left"/>
              <w:rPr>
                <w:sz w:val="21"/>
                <w:szCs w:val="21"/>
              </w:rPr>
            </w:pPr>
          </w:p>
          <w:p w14:paraId="4BD52F06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3B9CACB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2025-09-12</w:t>
            </w:r>
          </w:p>
        </w:tc>
        <w:tc>
          <w:tcPr>
            <w:tcW w:w="5244" w:type="dxa"/>
            <w:gridSpan w:val="11"/>
          </w:tcPr>
          <w:p w14:paraId="6E21DCF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7097A724">
            <w:pPr>
              <w:rPr>
                <w:sz w:val="21"/>
                <w:szCs w:val="21"/>
              </w:rPr>
            </w:pPr>
          </w:p>
          <w:p w14:paraId="3DF1AAB4">
            <w:pPr>
              <w:rPr>
                <w:sz w:val="21"/>
                <w:szCs w:val="21"/>
              </w:rPr>
            </w:pPr>
          </w:p>
          <w:p w14:paraId="05225269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F1532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6D7497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1E1A3DE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21033900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72847B92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70751254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234D816E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5905574F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2B17DB43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2F9DB252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73BF6C5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19E2C1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38C33D7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4A05CAC0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619FE5C4">
      <w:pPr>
        <w:pStyle w:val="2"/>
      </w:pPr>
    </w:p>
    <w:p w14:paraId="6B00F6F4">
      <w:pPr>
        <w:pStyle w:val="2"/>
      </w:pPr>
    </w:p>
    <w:p w14:paraId="2168A637">
      <w:pPr>
        <w:pStyle w:val="2"/>
      </w:pPr>
    </w:p>
    <w:p w14:paraId="515AF5C1">
      <w:pPr>
        <w:pStyle w:val="2"/>
      </w:pPr>
    </w:p>
    <w:p w14:paraId="1E4021F9">
      <w:pPr>
        <w:pStyle w:val="2"/>
      </w:pPr>
    </w:p>
    <w:p w14:paraId="5AA68A0A">
      <w:pPr>
        <w:pStyle w:val="2"/>
      </w:pPr>
    </w:p>
    <w:p w14:paraId="4D71E5A6">
      <w:pPr>
        <w:pStyle w:val="2"/>
      </w:pPr>
    </w:p>
    <w:p w14:paraId="588CC3EE">
      <w:pPr>
        <w:pStyle w:val="2"/>
      </w:pPr>
    </w:p>
    <w:p w14:paraId="6FFC62EB">
      <w:pPr>
        <w:pStyle w:val="2"/>
      </w:pPr>
    </w:p>
    <w:p w14:paraId="7E1428F1">
      <w:pPr>
        <w:pStyle w:val="2"/>
      </w:pPr>
    </w:p>
    <w:p w14:paraId="55F51D58">
      <w:pPr>
        <w:pStyle w:val="2"/>
      </w:pPr>
    </w:p>
    <w:p w14:paraId="1F7C04A5">
      <w:pPr>
        <w:pStyle w:val="2"/>
      </w:pPr>
    </w:p>
    <w:p w14:paraId="6FF218F8">
      <w:pPr>
        <w:pStyle w:val="2"/>
      </w:pPr>
    </w:p>
    <w:p w14:paraId="2174B481">
      <w:pPr>
        <w:pStyle w:val="2"/>
      </w:pPr>
    </w:p>
    <w:p w14:paraId="049B9391">
      <w:pPr>
        <w:pStyle w:val="2"/>
      </w:pPr>
    </w:p>
    <w:p w14:paraId="3FE63142">
      <w:pPr>
        <w:pStyle w:val="2"/>
      </w:pPr>
    </w:p>
    <w:p w14:paraId="6B505093">
      <w:pPr>
        <w:pStyle w:val="2"/>
      </w:pPr>
    </w:p>
    <w:p w14:paraId="0163DD08">
      <w:pPr>
        <w:pStyle w:val="2"/>
      </w:pPr>
    </w:p>
    <w:p w14:paraId="7B7B6936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0B45E7E8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2AE77D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799848DA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2B1FA9E3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5A43B862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4604B034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481275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262FD2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CAA80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FACC7F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23EEEE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264F6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DA2C8F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5EB1E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42E00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EC8D4F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3DE37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8DA774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FE2017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487E4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6FA744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CC32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495988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6466E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6849A9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871706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62796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E802FE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B537A2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D133A1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370342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279B1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B807A0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884990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494151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673318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75ED9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1C745C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7245AC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C7F1FA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BE59D1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3387D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42CBB7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550126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2D657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AA8E7D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7C7B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C1ED65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82E9A2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2FA389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FC44E9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6D5E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07C2F5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50E90A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2366B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D92789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FDD5F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EF3E0E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9A6BC0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833E65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F5FA9F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22D7C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B7EFA8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BBC490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F308A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6B8A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42EDE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69CB32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AB7B86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2F2D62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5D0EE0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7F897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E1C92F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7D3F96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5C716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51F10F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B5FFD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56EAB4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527554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16E4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C6166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828F6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0ECA42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9331A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4B8C8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573220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9E76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C39AE4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F885E6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65AA54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89B6AC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931E0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0E3FC49E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417FC0BD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23E8E4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DB472A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C1D71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47A7BEF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22DC112D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1F0EAD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219D0B26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6BCA761D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221385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3493630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1D86968D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561659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18026733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B15566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06CF6E1F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4EA6DBC2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114CE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1395</Words>
  <Characters>2129</Characters>
  <Lines>9</Lines>
  <Paragraphs>2</Paragraphs>
  <TotalTime>0</TotalTime>
  <ScaleCrop>false</ScaleCrop>
  <LinksUpToDate>false</LinksUpToDate>
  <CharactersWithSpaces>2174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2025-09-15T09:02:24Z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