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84DA6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成都辰显光电有限公司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5528" w:type="dxa"/>
            <w:gridSpan w:val="3"/>
            <w:vAlign w:val="center"/>
          </w:tcPr>
          <w:p w:rsidR="00084DA6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  <w:tc>
          <w:tcPr>
            <w:tcW w:w="992" w:type="dxa"/>
            <w:vAlign w:val="center"/>
          </w:tcPr>
          <w:p w:rsidR="00084DA6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084DA6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30125-2025-R08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认证类型]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B5423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程万荣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ISC[S]0056-R08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t>胡琳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  <w:r>
              <w:t>ISC[S]0373-R08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、审核气氛是□否□融洽。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无☑违背事实情况。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、确认审核组成员与审核计划人员☑一致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pacing w:line="360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</w:p>
          <w:p w:rsidR="00084DA6">
            <w:pPr>
              <w:spacing w:line="360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084DA6">
            <w:pPr>
              <w:spacing w:line="360" w:lineRule="auto"/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084DA6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084DA6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084DA6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54232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5600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84DA6" w:rsidP="00B5423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宋体"/>
        <w:szCs w:val="21"/>
      </w:rPr>
      <w:t xml:space="preserve"> ISC-R01-</w:t>
    </w:r>
    <w:r>
      <w:rPr>
        <w:rFonts w:ascii="宋体" w:hAnsi="宋体" w:hint="eastAsia"/>
        <w:szCs w:val="21"/>
      </w:rPr>
      <w:t>1</w:t>
    </w:r>
    <w:r>
      <w:rPr>
        <w:rFonts w:ascii="宋体" w:hAnsi="宋体" w:hint="eastAsia"/>
        <w:szCs w:val="21"/>
      </w:rPr>
      <w:t>2B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686"/>
    <w:rsid w:val="00084DA6"/>
    <w:rsid w:val="000A5902"/>
    <w:rsid w:val="002F7B27"/>
    <w:rsid w:val="00321762"/>
    <w:rsid w:val="00870686"/>
    <w:rsid w:val="008A440C"/>
    <w:rsid w:val="00B54232"/>
    <w:rsid w:val="00C85A92"/>
    <w:rsid w:val="00DE20A4"/>
    <w:rsid w:val="00E0462A"/>
    <w:rsid w:val="00F80788"/>
    <w:rsid w:val="5430169A"/>
    <w:rsid w:val="58FC2F88"/>
    <w:rsid w:val="6E15744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DA6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084D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084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084DA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084D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>微软中国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