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10678-2025-Q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027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北京蜂鸟互动科技有限公司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朱晓丽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朱晓丽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211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北京蜂鸟互动科技有限公司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朱晓丽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2024-N1QMS-4205805</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2025年06月07日上午至2025年06月07日下午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Q:人工智能应用软件开发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北京市通州区光华路甲1号院22号楼四层415号</w:t>
      </w:r>
    </w:p>
    <w:p w14:paraId="5FB2C4BD">
      <w:pPr>
        <w:spacing w:line="360" w:lineRule="auto"/>
        <w:ind w:firstLine="420" w:firstLineChars="200"/>
      </w:pPr>
      <w:r>
        <w:rPr>
          <w:rFonts w:hint="eastAsia"/>
        </w:rPr>
        <w:t>办公地址：</w:t>
      </w:r>
      <w:r>
        <w:rPr>
          <w:rFonts w:hint="eastAsia"/>
        </w:rPr>
        <w:t xml:space="preserve">北京市东城区藏经馆胡同2号院D座二层东侧南部办公区  </w:t>
      </w:r>
    </w:p>
    <w:p w14:paraId="3E2A92FF">
      <w:pPr>
        <w:spacing w:line="360" w:lineRule="auto"/>
        <w:ind w:firstLine="420" w:firstLineChars="200"/>
      </w:pPr>
      <w:r>
        <w:rPr>
          <w:rFonts w:hint="eastAsia"/>
        </w:rPr>
        <w:t>经营地址：</w:t>
      </w:r>
      <w:bookmarkStart w:id="14" w:name="生产地址"/>
      <w:bookmarkEnd w:id="14"/>
      <w:r>
        <w:rPr>
          <w:rFonts w:hint="eastAsia"/>
        </w:rPr>
        <w:t xml:space="preserve">北京市东城区藏经馆胡同2号院D座二层东侧南部办公区  </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2025年06月06日 08:30至2025年06月06日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北京蜂鸟互动科技有限公司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433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