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中乾工程勘察设计（集团）有限公司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91522701MAAJL9X524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中乾工程勘察设计（集团）有限公司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贵州省黔东南苗族侗族自治州凯里市城西街道银桂大道1号D座18层1818号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江西省九江市浔阳区长虹北路15号中瀚国际商务大厦1幢16楼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毛桥村桃花潭民宿项目地勘 九江市柴桑区毛桥村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Q:资质范围内的工程勘察（岩土工程、工程测量）、市政行业、水利行业、建筑行业、风景园林、公路行业工程设计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E:资质范围内的工程勘察（岩土工程、工程测量）、市政行业、水利行业、建筑行业、风景园林、公路行业工程设计所涉及场所的相关环境管理活动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S:资质范围内的工程勘察（岩土工程、工程测量）、市政行业、水利行业、建筑行业、风景园林、公路行业工程设计所涉及场所的相关职业健康安全管理活动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中乾工程勘察设计（集团）有限公司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贵州省黔东南苗族侗族自治州凯里市城西街道银桂大道1号D座18层1818号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江西省九江市浔阳区长虹北路15号中瀚国际商务大厦1幢16楼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毛桥村桃花潭民宿项目地勘 九江市柴桑区毛桥村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Q:资质范围内的工程勘察（岩土工程、工程测量）、市政行业、水利行业、建筑行业、风景园林、公路行业工程设计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E:资质范围内的工程勘察（岩土工程、工程测量）、市政行业、水利行业、建筑行业、风景园林、公路行业工程设计所涉及场所的相关环境管理活动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S:资质范围内的工程勘察（岩土工程、工程测量）、市政行业、水利行业、建筑行业、风景园林、公路行业工程设计所涉及场所的相关职业健康安全管理活动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174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