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20702-2025-QEO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山东齐亿商贸有限公司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刘在政</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91371425MAC8QAUE0Q</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Q:未认可,E:未认可,O:未认可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山东齐亿商贸有限公司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山东省德州市齐河县经济开发区齐诚大道与友谊北路交叉口往东 18 米路北</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山东省德州市齐河县经济开发区齐诚大道与友谊北路交叉口往东 18 米路北</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Q:资质范围内热食类食品制售</w:t>
            </w:r>
          </w:p>
          <w:p>
            <w:pPr>
              <w:snapToGrid w:val="0"/>
              <w:spacing w:line="0" w:lineRule="atLeast"/>
              <w:jc w:val="left"/>
              <w:rPr>
                <w:rFonts w:hint="eastAsia"/>
                <w:sz w:val="21"/>
                <w:szCs w:val="21"/>
                <w:lang w:val="en-GB"/>
              </w:rPr>
            </w:pPr>
            <w:r>
              <w:rPr>
                <w:rFonts w:hint="eastAsia"/>
                <w:sz w:val="21"/>
                <w:szCs w:val="21"/>
                <w:lang w:val="en-GB"/>
              </w:rPr>
              <w:t>E:资质范围内热食类食品制售所涉及场所的相关环境管理活动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O:资质范围内热食类食品制售所涉及场所的相关职业健康安全管理活动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山东齐亿商贸有限公司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山东省德州市齐河县经济开发区齐诚大道与友谊北路交叉口往东 18 米路北</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山东省德州市齐河县经济开发区齐诚大道与友谊北路交叉口往东 18 米路北</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Q:资质范围内热食类食品制售</w:t>
            </w:r>
          </w:p>
          <w:p>
            <w:pPr>
              <w:snapToGrid w:val="0"/>
              <w:spacing w:line="0" w:lineRule="atLeast"/>
              <w:jc w:val="left"/>
              <w:rPr>
                <w:rFonts w:hint="eastAsia"/>
                <w:sz w:val="21"/>
                <w:szCs w:val="21"/>
                <w:lang w:val="en-GB"/>
              </w:rPr>
            </w:pPr>
            <w:r>
              <w:rPr>
                <w:rFonts w:hint="eastAsia"/>
                <w:sz w:val="21"/>
                <w:szCs w:val="21"/>
                <w:lang w:val="en-GB"/>
              </w:rPr>
              <w:t>E:资质范围内热食类食品制售所涉及场所的相关环境管理活动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O:资质范围内热食类食品制售所涉及场所的相关职业健康安全管理活动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075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