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石狮市锦祥漂染有限公司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11131-2025-EnMS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福建省泉州市石狮市锦尚镇锦尚工业区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福建省泉州市石狮市锦尚镇锦尚工业区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陈昌泉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15860537011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64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610230809@qq.com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2025年09月09日 08:30至2025年09月09日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EnMS:针织品的染整生产所涉及的能源管理活动</w:t>
            </w:r>
          </w:p>
          <w:p w14:paraId="58F9EA4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2.5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18604442609</w:t>
            </w:r>
          </w:p>
        </w:tc>
      </w:tr>
      <w:tr w14:paraId="212D5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A49372B">
            <w:pPr>
              <w:jc w:val="center"/>
            </w:pPr>
          </w:p>
        </w:tc>
        <w:tc>
          <w:tcPr>
            <w:tcW w:w="885" w:type="dxa"/>
            <w:vAlign w:val="center"/>
          </w:tcPr>
          <w:p w14:paraId="3F44A38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E3A39F4">
            <w:pPr>
              <w:jc w:val="center"/>
            </w:pPr>
            <w:r>
              <w:t>窦文杰</w:t>
            </w:r>
          </w:p>
        </w:tc>
        <w:tc>
          <w:tcPr>
            <w:tcW w:w="850" w:type="dxa"/>
            <w:vAlign w:val="center"/>
          </w:tcPr>
          <w:p w14:paraId="6CF7F078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C02A4CE">
            <w:pPr>
              <w:jc w:val="both"/>
            </w:pPr>
            <w:r>
              <w:t>2025-N1EnMS-1395977</w:t>
            </w:r>
          </w:p>
        </w:tc>
        <w:tc>
          <w:tcPr>
            <w:tcW w:w="3684" w:type="dxa"/>
            <w:gridSpan w:val="9"/>
            <w:vAlign w:val="center"/>
          </w:tcPr>
          <w:p w14:paraId="2AD837F2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0692B4D">
            <w:pPr>
              <w:jc w:val="center"/>
            </w:pPr>
            <w:r>
              <w:t>18369735071</w:t>
            </w:r>
          </w:p>
        </w:tc>
      </w:tr>
      <w:tr w14:paraId="5072E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055A866">
            <w:pPr>
              <w:jc w:val="center"/>
            </w:pPr>
          </w:p>
        </w:tc>
        <w:tc>
          <w:tcPr>
            <w:tcW w:w="885" w:type="dxa"/>
            <w:vAlign w:val="center"/>
          </w:tcPr>
          <w:p w14:paraId="294B981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B3A9456">
            <w:pPr>
              <w:jc w:val="center"/>
            </w:pPr>
            <w:r>
              <w:t>邱新财</w:t>
            </w:r>
          </w:p>
        </w:tc>
        <w:tc>
          <w:tcPr>
            <w:tcW w:w="850" w:type="dxa"/>
            <w:vAlign w:val="center"/>
          </w:tcPr>
          <w:p w14:paraId="28115667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3F11B71">
            <w:pPr>
              <w:jc w:val="both"/>
            </w:pPr>
            <w:r>
              <w:t>350581199009172076</w:t>
            </w:r>
          </w:p>
        </w:tc>
        <w:tc>
          <w:tcPr>
            <w:tcW w:w="3684" w:type="dxa"/>
            <w:gridSpan w:val="9"/>
            <w:vAlign w:val="center"/>
          </w:tcPr>
          <w:p w14:paraId="45908392">
            <w:pPr>
              <w:jc w:val="center"/>
            </w:pPr>
            <w:r>
              <w:t>2.5</w:t>
            </w:r>
          </w:p>
        </w:tc>
        <w:tc>
          <w:tcPr>
            <w:tcW w:w="1560" w:type="dxa"/>
            <w:gridSpan w:val="2"/>
            <w:vAlign w:val="center"/>
          </w:tcPr>
          <w:p w14:paraId="662076D9">
            <w:pPr>
              <w:jc w:val="center"/>
            </w:pPr>
            <w:r>
              <w:t>15759510013</w:t>
            </w:r>
          </w:p>
        </w:tc>
      </w:tr>
      <w:tr w14:paraId="6CFE5E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B96782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235CC6AC"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15" w:name="_GoBack"/>
            <w:r>
              <w:rPr>
                <w:rFonts w:hint="eastAsia"/>
                <w:lang w:val="en-US" w:eastAsia="zh-CN"/>
              </w:rPr>
              <w:t>技术专家：</w:t>
            </w:r>
            <w:r>
              <w:t>邱新财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工作单位：石狮市三益织造染整有限公司</w:t>
            </w:r>
            <w:bookmarkEnd w:id="15"/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2025-09-04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王琳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6D4082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1147</Words>
  <Characters>1345</Characters>
  <Lines>11</Lines>
  <Paragraphs>3</Paragraphs>
  <TotalTime>0</TotalTime>
  <ScaleCrop>false</ScaleCrop>
  <LinksUpToDate>false</LinksUpToDate>
  <CharactersWithSpaces>1387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2025-09-05T08:25:36Z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