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9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河北亿昌化工有限公司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82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河北亿昌化工有限公司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2023-N1QMS-1299359</w:t>
            </w:r>
          </w:p>
        </w:tc>
        <w:tc>
          <w:tcPr>
            <w:tcW w:w="3145" w:type="dxa"/>
            <w:vAlign w:val="center"/>
          </w:tcPr>
          <w:p w14:paraId="1EF07270">
            <w:pPr>
              <w:spacing w:line="360" w:lineRule="exact"/>
              <w:jc w:val="center"/>
              <w:rPr>
                <w:szCs w:val="21"/>
              </w:rPr>
            </w:pPr>
            <w:r>
              <w:t>12.01.04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2025年12月24日下午至2025年12月25日下午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Q:资质范围内二氯丙烷、二氯丙烯的生产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故城县夏庄工业项目区</w:t>
      </w:r>
    </w:p>
    <w:p w14:paraId="5FB2C4BD">
      <w:pPr>
        <w:spacing w:line="360" w:lineRule="auto"/>
        <w:ind w:firstLine="420" w:firstLineChars="200"/>
      </w:pPr>
      <w:r>
        <w:rPr>
          <w:rFonts w:hint="eastAsia"/>
        </w:rPr>
        <w:t>办公地址：</w:t>
      </w:r>
      <w:r>
        <w:rPr>
          <w:rFonts w:hint="eastAsia"/>
        </w:rPr>
        <w:t>故城县夏庄工业项目区</w:t>
      </w:r>
    </w:p>
    <w:p w14:paraId="3E2A92FF">
      <w:pPr>
        <w:spacing w:line="360" w:lineRule="auto"/>
        <w:ind w:firstLine="420" w:firstLineChars="200"/>
      </w:pPr>
      <w:r>
        <w:rPr>
          <w:rFonts w:hint="eastAsia"/>
        </w:rPr>
        <w:t>经营地址：</w:t>
      </w:r>
      <w:bookmarkStart w:id="14" w:name="生产地址"/>
      <w:bookmarkEnd w:id="14"/>
      <w:r>
        <w:rPr>
          <w:rFonts w:hint="eastAsia"/>
        </w:rPr>
        <w:t>故城县夏庄工业项目区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13:30至2025年12月22日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河北亿昌化工有限公司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057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