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宁波中宜新能源有限公司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21806-2025-QEO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浙江省慈溪高新技术产业开发区政通北路509号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浙江省慈溪高新技术产业开发区政通北路509号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李贵海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18267488987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ymj@renepv.com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2025年11月28日 08:30至2025年11月29日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E:晶体硅光伏组件的设计和生产所涉及场所的相关环境管理活动</w:t>
            </w:r>
          </w:p>
          <w:p>
            <w:pPr>
              <w:tabs>
                <w:tab w:val="left" w:pos="0"/>
              </w:tabs>
              <w:jc w:val="left"/>
              <w:rPr>
                <w:rFonts w:hint="eastAsia"/>
                <w:sz w:val="21"/>
                <w:szCs w:val="21"/>
              </w:rPr>
            </w:pPr>
            <w:r>
              <w:rPr>
                <w:rFonts w:hint="eastAsia"/>
                <w:sz w:val="21"/>
                <w:szCs w:val="21"/>
              </w:rPr>
              <w:t>Q:晶体硅光伏组件的设计和生产</w:t>
            </w:r>
          </w:p>
          <w:p>
            <w:pPr>
              <w:tabs>
                <w:tab w:val="left" w:pos="0"/>
              </w:tabs>
              <w:jc w:val="left"/>
              <w:rPr>
                <w:rFonts w:hint="eastAsia"/>
                <w:sz w:val="21"/>
                <w:szCs w:val="21"/>
              </w:rPr>
            </w:pPr>
            <w:r>
              <w:rPr>
                <w:rFonts w:hint="eastAsia"/>
                <w:sz w:val="21"/>
                <w:szCs w:val="21"/>
              </w:rPr>
              <w:t>O:晶体硅光伏组件的设计和生产所涉及场所的相关职业健康安全管理活动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E:19.09.01,Q:19.09.01,O:19.09.01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杨子林</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2025-N1QMS-1059499</w:t>
            </w:r>
          </w:p>
        </w:tc>
        <w:tc>
          <w:tcPr>
            <w:tcW w:w="3684" w:type="dxa"/>
            <w:gridSpan w:val="9"/>
            <w:vAlign w:val="center"/>
          </w:tcPr>
          <w:p w:rsidR="00E12FF5">
            <w:pPr>
              <w:jc w:val="center"/>
              <w:rPr>
                <w:sz w:val="21"/>
                <w:szCs w:val="21"/>
              </w:rPr>
            </w:pPr>
            <w:r>
              <w:t>19.09.01</w:t>
            </w:r>
          </w:p>
        </w:tc>
        <w:tc>
          <w:tcPr>
            <w:tcW w:w="1560" w:type="dxa"/>
            <w:gridSpan w:val="2"/>
            <w:vAlign w:val="center"/>
          </w:tcPr>
          <w:p w:rsidR="00E12FF5">
            <w:pPr>
              <w:jc w:val="center"/>
              <w:rPr>
                <w:sz w:val="21"/>
                <w:szCs w:val="21"/>
              </w:rPr>
            </w:pPr>
            <w:bookmarkStart w:id="11" w:name="_GoBack"/>
            <w:bookmarkEnd w:id="11"/>
            <w:r>
              <w:t>15257620001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杨子林</w:t>
            </w:r>
          </w:p>
        </w:tc>
        <w:tc>
          <w:tcPr>
            <w:tcW w:w="850" w:type="dxa"/>
            <w:vAlign w:val="center"/>
          </w:tcPr>
          <w:p>
            <w:pPr>
              <w:jc w:val="center"/>
            </w:pPr>
            <w:r>
              <w:t>男</w:t>
            </w:r>
          </w:p>
        </w:tc>
        <w:tc>
          <w:tcPr>
            <w:tcW w:w="2699" w:type="dxa"/>
            <w:gridSpan w:val="4"/>
            <w:vAlign w:val="center"/>
          </w:tcPr>
          <w:p>
            <w:pPr>
              <w:jc w:val="both"/>
            </w:pPr>
            <w:r>
              <w:t>2025-N1EMS-1059499</w:t>
            </w:r>
          </w:p>
        </w:tc>
        <w:tc>
          <w:tcPr>
            <w:tcW w:w="3684" w:type="dxa"/>
            <w:gridSpan w:val="9"/>
            <w:vAlign w:val="center"/>
          </w:tcPr>
          <w:p>
            <w:pPr>
              <w:jc w:val="center"/>
            </w:pPr>
            <w:r>
              <w:t>19.09.01</w:t>
            </w:r>
          </w:p>
        </w:tc>
        <w:tc>
          <w:tcPr>
            <w:tcW w:w="1560" w:type="dxa"/>
            <w:gridSpan w:val="2"/>
            <w:vAlign w:val="center"/>
          </w:tcPr>
          <w:p>
            <w:pPr>
              <w:jc w:val="center"/>
            </w:pPr>
            <w:r>
              <w:t>15257620001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杨子林</w:t>
            </w:r>
          </w:p>
        </w:tc>
        <w:tc>
          <w:tcPr>
            <w:tcW w:w="850" w:type="dxa"/>
            <w:vAlign w:val="center"/>
          </w:tcPr>
          <w:p>
            <w:pPr>
              <w:jc w:val="center"/>
            </w:pPr>
            <w:r>
              <w:t>男</w:t>
            </w:r>
          </w:p>
        </w:tc>
        <w:tc>
          <w:tcPr>
            <w:tcW w:w="2699" w:type="dxa"/>
            <w:gridSpan w:val="4"/>
            <w:vAlign w:val="center"/>
          </w:tcPr>
          <w:p>
            <w:pPr>
              <w:jc w:val="both"/>
            </w:pPr>
            <w:r>
              <w:t>2025-N1OHSMS-1059499</w:t>
            </w:r>
          </w:p>
        </w:tc>
        <w:tc>
          <w:tcPr>
            <w:tcW w:w="3684" w:type="dxa"/>
            <w:gridSpan w:val="9"/>
            <w:vAlign w:val="center"/>
          </w:tcPr>
          <w:p>
            <w:pPr>
              <w:jc w:val="center"/>
            </w:pPr>
            <w:r>
              <w:t>19.09.01</w:t>
            </w:r>
          </w:p>
        </w:tc>
        <w:tc>
          <w:tcPr>
            <w:tcW w:w="1560" w:type="dxa"/>
            <w:gridSpan w:val="2"/>
            <w:vAlign w:val="center"/>
          </w:tcPr>
          <w:p>
            <w:pPr>
              <w:jc w:val="center"/>
            </w:pPr>
            <w:r>
              <w:t>15257620001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2025-N1QMS-1275138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2024-N1QMS-6059501</w:t>
            </w:r>
          </w:p>
        </w:tc>
        <w:tc>
          <w:tcPr>
            <w:tcW w:w="3684" w:type="dxa"/>
            <w:gridSpan w:val="9"/>
            <w:vAlign w:val="center"/>
          </w:tcPr>
          <w:p>
            <w:pPr>
              <w:jc w:val="center"/>
            </w:pPr>
          </w:p>
        </w:tc>
        <w:tc>
          <w:tcPr>
            <w:tcW w:w="1560" w:type="dxa"/>
            <w:gridSpan w:val="2"/>
            <w:vAlign w:val="center"/>
          </w:tcPr>
          <w:p>
            <w:pPr>
              <w:jc w:val="center"/>
            </w:pPr>
            <w:r>
              <w:t>13588800890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2023-N1EMS-4059501</w:t>
            </w:r>
          </w:p>
        </w:tc>
        <w:tc>
          <w:tcPr>
            <w:tcW w:w="3684" w:type="dxa"/>
            <w:gridSpan w:val="9"/>
            <w:vAlign w:val="center"/>
          </w:tcPr>
          <w:p>
            <w:pPr>
              <w:jc w:val="center"/>
            </w:pPr>
          </w:p>
        </w:tc>
        <w:tc>
          <w:tcPr>
            <w:tcW w:w="1560" w:type="dxa"/>
            <w:gridSpan w:val="2"/>
            <w:vAlign w:val="center"/>
          </w:tcPr>
          <w:p>
            <w:pPr>
              <w:jc w:val="center"/>
            </w:pPr>
            <w:r>
              <w:t>13588800890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2025-N1OHSMS-4059501</w:t>
            </w:r>
          </w:p>
        </w:tc>
        <w:tc>
          <w:tcPr>
            <w:tcW w:w="3684" w:type="dxa"/>
            <w:gridSpan w:val="9"/>
            <w:vAlign w:val="center"/>
          </w:tcPr>
          <w:p>
            <w:pPr>
              <w:jc w:val="center"/>
            </w:pPr>
          </w:p>
        </w:tc>
        <w:tc>
          <w:tcPr>
            <w:tcW w:w="1560" w:type="dxa"/>
            <w:gridSpan w:val="2"/>
            <w:vAlign w:val="center"/>
          </w:tcPr>
          <w:p>
            <w:pPr>
              <w:jc w:val="center"/>
            </w:pPr>
            <w:r>
              <w:t>13588800890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882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580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