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鄂尔多斯市兴鑫矿山设备有限责任公司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22026-2025-QEO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鄂尔多斯市准格尔旗准格尔召镇炭窑渠村碌碡焉社</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鄂尔多斯市准格尔旗准格尔召镇炭窑渠村碌碡焉社</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邸学博</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15598722551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2252147530@qq.com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2025年12月17日 08:30至2025年12月18日 16:15</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E:矿山机械设备非标准件加工所涉及场所的相关环境管理活动</w:t>
            </w:r>
          </w:p>
          <w:p>
            <w:pPr>
              <w:tabs>
                <w:tab w:val="left" w:pos="0"/>
              </w:tabs>
              <w:jc w:val="left"/>
              <w:rPr>
                <w:rFonts w:hint="eastAsia"/>
                <w:sz w:val="21"/>
                <w:szCs w:val="21"/>
              </w:rPr>
            </w:pPr>
            <w:r>
              <w:rPr>
                <w:rFonts w:hint="eastAsia"/>
                <w:sz w:val="21"/>
                <w:szCs w:val="21"/>
              </w:rPr>
              <w:t>Q:矿山机械设备非标准件加工</w:t>
            </w:r>
          </w:p>
          <w:p>
            <w:pPr>
              <w:tabs>
                <w:tab w:val="left" w:pos="0"/>
              </w:tabs>
              <w:jc w:val="left"/>
              <w:rPr>
                <w:rFonts w:hint="eastAsia"/>
                <w:sz w:val="21"/>
                <w:szCs w:val="21"/>
              </w:rPr>
            </w:pPr>
            <w:r>
              <w:rPr>
                <w:rFonts w:hint="eastAsia"/>
                <w:sz w:val="21"/>
                <w:szCs w:val="21"/>
              </w:rPr>
              <w:t>O:矿山机械设备非标准件加工所涉及场所的相关职业健康安全管理活动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E:18.05.02,Q:18.05.02,O:18.05.02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2025-N1EMS-3230378</w:t>
            </w:r>
          </w:p>
        </w:tc>
        <w:tc>
          <w:tcPr>
            <w:tcW w:w="3684" w:type="dxa"/>
            <w:gridSpan w:val="9"/>
            <w:vAlign w:val="center"/>
          </w:tcPr>
          <w:p w:rsidR="00E12FF5">
            <w:pPr>
              <w:jc w:val="center"/>
              <w:rPr>
                <w:sz w:val="21"/>
                <w:szCs w:val="21"/>
              </w:rPr>
            </w:pPr>
            <w:r>
              <w:t>18.05.02</w:t>
            </w:r>
          </w:p>
        </w:tc>
        <w:tc>
          <w:tcPr>
            <w:tcW w:w="1560" w:type="dxa"/>
            <w:gridSpan w:val="2"/>
            <w:vAlign w:val="center"/>
          </w:tcPr>
          <w:p w:rsidR="00E12FF5">
            <w:pPr>
              <w:jc w:val="center"/>
              <w:rPr>
                <w:sz w:val="21"/>
                <w:szCs w:val="21"/>
              </w:rPr>
            </w:pPr>
            <w:bookmarkStart w:id="11" w:name="_GoBack"/>
            <w:bookmarkEnd w:id="11"/>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2025-N1QMS-3230378</w:t>
            </w:r>
          </w:p>
        </w:tc>
        <w:tc>
          <w:tcPr>
            <w:tcW w:w="3684" w:type="dxa"/>
            <w:gridSpan w:val="9"/>
            <w:vAlign w:val="center"/>
          </w:tcPr>
          <w:p>
            <w:pPr>
              <w:jc w:val="center"/>
            </w:pPr>
            <w:r>
              <w:t>18.05.02</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2023-N1OHSMS-2230378</w:t>
            </w:r>
          </w:p>
        </w:tc>
        <w:tc>
          <w:tcPr>
            <w:tcW w:w="3684" w:type="dxa"/>
            <w:gridSpan w:val="9"/>
            <w:vAlign w:val="center"/>
          </w:tcPr>
          <w:p>
            <w:pPr>
              <w:jc w:val="center"/>
            </w:pPr>
            <w:r>
              <w:t>18.05.02</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李健</w:t>
            </w:r>
          </w:p>
        </w:tc>
        <w:tc>
          <w:tcPr>
            <w:tcW w:w="850" w:type="dxa"/>
            <w:vAlign w:val="center"/>
          </w:tcPr>
          <w:p>
            <w:pPr>
              <w:jc w:val="center"/>
            </w:pPr>
            <w:r>
              <w:t>男</w:t>
            </w:r>
          </w:p>
        </w:tc>
        <w:tc>
          <w:tcPr>
            <w:tcW w:w="2699" w:type="dxa"/>
            <w:gridSpan w:val="4"/>
            <w:vAlign w:val="center"/>
          </w:tcPr>
          <w:p>
            <w:pPr>
              <w:jc w:val="both"/>
            </w:pPr>
            <w:r>
              <w:t>2023-N1EMS-1280487</w:t>
            </w:r>
          </w:p>
        </w:tc>
        <w:tc>
          <w:tcPr>
            <w:tcW w:w="3684" w:type="dxa"/>
            <w:gridSpan w:val="9"/>
            <w:vAlign w:val="center"/>
          </w:tcPr>
          <w:p>
            <w:pPr>
              <w:jc w:val="center"/>
            </w:pPr>
          </w:p>
        </w:tc>
        <w:tc>
          <w:tcPr>
            <w:tcW w:w="1560" w:type="dxa"/>
            <w:gridSpan w:val="2"/>
            <w:vAlign w:val="center"/>
          </w:tcPr>
          <w:p>
            <w:pPr>
              <w:jc w:val="center"/>
            </w:pPr>
            <w:r>
              <w:t>13840088250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李健</w:t>
            </w:r>
          </w:p>
        </w:tc>
        <w:tc>
          <w:tcPr>
            <w:tcW w:w="850" w:type="dxa"/>
            <w:vAlign w:val="center"/>
          </w:tcPr>
          <w:p>
            <w:pPr>
              <w:jc w:val="center"/>
            </w:pPr>
            <w:r>
              <w:t>男</w:t>
            </w:r>
          </w:p>
        </w:tc>
        <w:tc>
          <w:tcPr>
            <w:tcW w:w="2699" w:type="dxa"/>
            <w:gridSpan w:val="4"/>
            <w:vAlign w:val="center"/>
          </w:tcPr>
          <w:p>
            <w:pPr>
              <w:jc w:val="both"/>
            </w:pPr>
            <w:r>
              <w:t>2025-N1QMS-2280487</w:t>
            </w:r>
          </w:p>
        </w:tc>
        <w:tc>
          <w:tcPr>
            <w:tcW w:w="3684" w:type="dxa"/>
            <w:gridSpan w:val="9"/>
            <w:vAlign w:val="center"/>
          </w:tcPr>
          <w:p>
            <w:pPr>
              <w:jc w:val="center"/>
            </w:pPr>
          </w:p>
        </w:tc>
        <w:tc>
          <w:tcPr>
            <w:tcW w:w="1560" w:type="dxa"/>
            <w:gridSpan w:val="2"/>
            <w:vAlign w:val="center"/>
          </w:tcPr>
          <w:p>
            <w:pPr>
              <w:jc w:val="center"/>
            </w:pPr>
            <w:r>
              <w:t>13840088250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李健</w:t>
            </w:r>
          </w:p>
        </w:tc>
        <w:tc>
          <w:tcPr>
            <w:tcW w:w="850" w:type="dxa"/>
            <w:vAlign w:val="center"/>
          </w:tcPr>
          <w:p>
            <w:pPr>
              <w:jc w:val="center"/>
            </w:pPr>
            <w:r>
              <w:t>男</w:t>
            </w:r>
          </w:p>
        </w:tc>
        <w:tc>
          <w:tcPr>
            <w:tcW w:w="2699" w:type="dxa"/>
            <w:gridSpan w:val="4"/>
            <w:vAlign w:val="center"/>
          </w:tcPr>
          <w:p>
            <w:pPr>
              <w:jc w:val="both"/>
            </w:pPr>
            <w:r>
              <w:t>2023-N1OHSMS-1280487</w:t>
            </w:r>
          </w:p>
        </w:tc>
        <w:tc>
          <w:tcPr>
            <w:tcW w:w="3684" w:type="dxa"/>
            <w:gridSpan w:val="9"/>
            <w:vAlign w:val="center"/>
          </w:tcPr>
          <w:p>
            <w:pPr>
              <w:jc w:val="center"/>
            </w:pPr>
          </w:p>
        </w:tc>
        <w:tc>
          <w:tcPr>
            <w:tcW w:w="1560" w:type="dxa"/>
            <w:gridSpan w:val="2"/>
            <w:vAlign w:val="center"/>
          </w:tcPr>
          <w:p>
            <w:pPr>
              <w:jc w:val="center"/>
            </w:pPr>
            <w:r>
              <w:t>13840088250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684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594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