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10770-2025-QEOFH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陈素芳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13:30至2025年06月28日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E:新鲜水产品的销售所涉及场所的相关环境管理活动</w:t>
            </w:r>
          </w:p>
          <w:p w14:paraId="749767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Q:新鲜水产品的销售</w:t>
            </w:r>
          </w:p>
          <w:p w14:paraId="1182DF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O:新鲜水产品的销售所涉及场所的相关职业健康安全管理活动</w:t>
            </w:r>
          </w:p>
          <w:p w14:paraId="315B46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F:位于苏州市姑苏区新郭港路 128号友新农产品市场裙楼东 1-79-3号的苏州市卓康贸易有限公司商铺内新鲜水产品的销售</w:t>
            </w:r>
          </w:p>
          <w:p w14:paraId="20626A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H:位于苏州市姑苏区新郭港路 128号友新农产品市场裙楼东 1-79-3号的苏州市卓康贸易有限公司商铺内新鲜水产品的销售</w:t>
            </w:r>
          </w:p>
          <w:p w14:paraId="53235B8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E:29.07.08,Q:29.07.08,O:29.07.08,F:FI-2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72ABB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E2162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41ECE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E7AE41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60A39C4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B6ABAB">
            <w:pPr>
              <w:jc w:val="both"/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 w14:paraId="31D478FA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4A62772D">
            <w:pPr>
              <w:jc w:val="center"/>
            </w:pPr>
            <w:r>
              <w:t>13173653732</w:t>
            </w:r>
          </w:p>
        </w:tc>
      </w:tr>
      <w:tr w14:paraId="059E9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F5F1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E282A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CC3D42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1649A96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D92B5B"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755B50DF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AC9C2E3">
            <w:pPr>
              <w:jc w:val="center"/>
            </w:pPr>
            <w:r>
              <w:t>13173653732</w:t>
            </w:r>
          </w:p>
        </w:tc>
      </w:tr>
      <w:tr w14:paraId="13FBB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E6B5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10D67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416E66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5162E97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A67157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59EE1F2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97A4C50">
            <w:pPr>
              <w:jc w:val="center"/>
            </w:pPr>
            <w:r>
              <w:t>13173653732</w:t>
            </w:r>
          </w:p>
        </w:tc>
      </w:tr>
      <w:tr w14:paraId="029BD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A7BF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D62DB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138998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7FD5B9B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24AD87">
            <w:pPr>
              <w:jc w:val="both"/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72211D34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E5B2ECF">
            <w:pPr>
              <w:jc w:val="center"/>
            </w:pPr>
            <w:r>
              <w:t>13173653732</w:t>
            </w:r>
          </w:p>
        </w:tc>
      </w:tr>
      <w:tr w14:paraId="29F7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706B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562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8DDB73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046C0A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AB532E">
            <w:pPr>
              <w:jc w:val="both"/>
            </w:pPr>
            <w: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629AF949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5C221C2D">
            <w:pPr>
              <w:jc w:val="center"/>
            </w:pPr>
            <w:r>
              <w:t>13428842228</w:t>
            </w:r>
          </w:p>
        </w:tc>
      </w:tr>
      <w:tr w14:paraId="0B70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12CD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7C72A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E68305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4A969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D2E75D"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 w14:paraId="0DC6C526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58A31AE">
            <w:pPr>
              <w:jc w:val="center"/>
            </w:pPr>
            <w:r>
              <w:t>13428842228</w:t>
            </w:r>
          </w:p>
        </w:tc>
      </w:tr>
      <w:tr w14:paraId="1C3D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ECDE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33C4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3573FE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54F6D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EA3A29"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18631A71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061FFA7">
            <w:pPr>
              <w:jc w:val="center"/>
            </w:pPr>
            <w:r>
              <w:t>13428842228</w:t>
            </w:r>
          </w:p>
        </w:tc>
      </w:tr>
      <w:tr w14:paraId="47B07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6DF9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4CBB4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2E992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4E1833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870F00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32524F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D60962B">
            <w:pPr>
              <w:jc w:val="center"/>
            </w:pPr>
            <w:r>
              <w:t>13428842228</w:t>
            </w:r>
          </w:p>
        </w:tc>
      </w:tr>
      <w:tr w14:paraId="5D4D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2E37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F26F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A109AC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2F51A65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A5854E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210E3075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DB79E0A">
            <w:pPr>
              <w:jc w:val="center"/>
            </w:pPr>
            <w:r>
              <w:t>13428842228</w:t>
            </w:r>
          </w:p>
        </w:tc>
      </w:tr>
      <w:tr w14:paraId="444E4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3A58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0372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0DFD21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314AAB4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0939A9">
            <w:pPr>
              <w:jc w:val="both"/>
            </w:pPr>
            <w:r>
              <w:t>2025-N0QMS-1304390</w:t>
            </w:r>
          </w:p>
        </w:tc>
        <w:tc>
          <w:tcPr>
            <w:tcW w:w="3684" w:type="dxa"/>
            <w:gridSpan w:val="9"/>
            <w:vAlign w:val="center"/>
          </w:tcPr>
          <w:p w14:paraId="01B3F8C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C7F17EA">
            <w:pPr>
              <w:jc w:val="center"/>
            </w:pPr>
            <w:r>
              <w:t>18857395629</w:t>
            </w:r>
          </w:p>
        </w:tc>
      </w:tr>
      <w:tr w14:paraId="45A2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C925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6F1CA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1BE64C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52D874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DB8549">
            <w:pPr>
              <w:jc w:val="both"/>
            </w:pPr>
            <w: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6475C66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5CEE313">
            <w:pPr>
              <w:jc w:val="center"/>
            </w:pPr>
            <w:r>
              <w:t>18857395629</w:t>
            </w:r>
          </w:p>
        </w:tc>
      </w:tr>
      <w:tr w14:paraId="42D45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36B3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868B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84466A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1F1761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6D6422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7A7D459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23F2843">
            <w:pPr>
              <w:jc w:val="center"/>
            </w:pPr>
            <w:r>
              <w:t>18857395629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任泽华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8E5929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1463</Words>
  <Characters>2117</Characters>
  <Lines>11</Lines>
  <Paragraphs>3</Paragraphs>
  <TotalTime>0</TotalTime>
  <ScaleCrop>false</ScaleCrop>
  <LinksUpToDate>false</LinksUpToDate>
  <CharactersWithSpaces>2169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2025-06-23T01:01:09Z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