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宝鸡盛泰升茂金属材料有限公司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11383-2025-Q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2025年11月20日 08:30至2025年11月20日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5356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