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10744-2025-FH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394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赫农（天津）供应链管理有限公司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张丽、柯林平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1927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赫农（天津）供应链管理有限公司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2023-N1FSMS-3216621</w:t>
            </w:r>
          </w:p>
        </w:tc>
        <w:tc>
          <w:tcPr>
            <w:tcW w:w="3145" w:type="dxa"/>
            <w:vAlign w:val="center"/>
          </w:tcPr>
          <w:p w14:paraId="1EF07270">
            <w:pPr>
              <w:spacing w:line="360" w:lineRule="exact"/>
              <w:jc w:val="center"/>
              <w:rPr>
                <w:szCs w:val="21"/>
              </w:rPr>
            </w:pPr>
            <w:r>
              <w:t xml:space="preserve">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2023-N1HACCP-3216621</w:t>
            </w:r>
          </w:p>
        </w:tc>
        <w:tc>
          <w:tcPr>
            <w:tcW w:w="3145" w:type="dxa"/>
            <w:vAlign w:val="center"/>
          </w:tcPr>
          <w:p w14:paraId="0773CEA1">
            <w:pPr>
              <w:spacing w:line="360" w:lineRule="exact"/>
              <w:jc w:val="center"/>
            </w:pPr>
            <w:r>
              <w:t xml:space="preserve">FI-2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柯林平</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2024-N1HACCP-4050340</w:t>
            </w:r>
          </w:p>
        </w:tc>
        <w:tc>
          <w:tcPr>
            <w:tcW w:w="3145" w:type="dxa"/>
            <w:vAlign w:val="center"/>
          </w:tcPr>
          <w:p w14:paraId="7F43F701">
            <w:pPr>
              <w:spacing w:line="360" w:lineRule="exact"/>
              <w:jc w:val="center"/>
            </w:pPr>
            <w:r>
              <w:t xml:space="preserve">FI-2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柯林平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2024-N1FSMS-4050340</w:t>
            </w:r>
          </w:p>
        </w:tc>
        <w:tc>
          <w:tcPr>
            <w:tcW w:w="3145" w:type="dxa"/>
            <w:vAlign w:val="center"/>
          </w:tcPr>
          <w:p>
            <w:pPr>
              <w:jc w:val="center"/>
            </w:pPr>
            <w:r>
              <w:t xml:space="preserve">FI-2 </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2025年06月26日上午至2025年06月27日下午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F:位于天津市北辰区青光镇北辰西道与外环线交口北辰西道2号(北辰区韩家墅农产品批发市场)Z3-1-Z赫农（天津）供应链管理有限公司食用农产品（果蔬、鲜肉、鲜蛋、水产品、谷物、干调）的销售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H:位于天津市北辰区青光镇北辰西道与外环线交口北辰西道2号(北辰区韩家墅农产品批发市场)Z3-1-Z赫农（天津）供应链管理有限公司食用农产品（果蔬、鲜肉、鲜蛋、水产品、谷物、干调）的销售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天津市北辰区青光镇北辰西道与外环线交口北辰西道2号(北辰区韩家墅农产品批发市场)Z3-1-Z</w:t>
      </w:r>
    </w:p>
    <w:p w14:paraId="5FB2C4BD">
      <w:pPr>
        <w:spacing w:line="360" w:lineRule="auto"/>
        <w:ind w:firstLine="420" w:firstLineChars="200"/>
      </w:pPr>
      <w:r>
        <w:rPr>
          <w:rFonts w:hint="eastAsia"/>
        </w:rPr>
        <w:t>办公地址：</w:t>
      </w:r>
      <w:r>
        <w:rPr>
          <w:rFonts w:hint="eastAsia"/>
        </w:rPr>
        <w:t>天津市北辰区青光镇北辰西道与外环线交口北辰西道2号(北辰区韩家墅农产品批发市场)Z3-1-Z</w:t>
      </w:r>
    </w:p>
    <w:p w14:paraId="3E2A92FF">
      <w:pPr>
        <w:spacing w:line="360" w:lineRule="auto"/>
        <w:ind w:firstLine="420" w:firstLineChars="200"/>
      </w:pPr>
      <w:r>
        <w:rPr>
          <w:rFonts w:hint="eastAsia"/>
        </w:rPr>
        <w:t>经营地址：</w:t>
      </w:r>
      <w:bookmarkStart w:id="14" w:name="生产地址"/>
      <w:bookmarkEnd w:id="14"/>
      <w:r>
        <w:rPr>
          <w:rFonts w:hint="eastAsia"/>
        </w:rPr>
        <w:t>天津市北辰区青光镇北辰西道与外环线交口北辰西道2号(北辰区韩家墅农产品批发市场)Z3-1-Z</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2025年06月25日 08:00至2025年06月25日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赫农（天津）供应链管理有限公司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张丽、柯林平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61370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