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广州深碳科技有限公司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广州市黄埔区瑞和路39号D座526房纳金·We创众创空间办公卡位061号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广州市黄埔区科珠路232号2栋205房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黄玉萍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15160110176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yphuang@deepcytox.com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Q:生物技术服务(基因测序、蛋白组学检测、代谢组学检测和质谱流式细胞检测)及生物试剂(不含危险化学品、药品)的销售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29.11.05,34.02.00,34.03.01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29.11.05,34.02.00,34.03.01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8575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89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