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B4DB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6F5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685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CA995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江苏德大石化科技有限公司</w:t>
            </w:r>
          </w:p>
        </w:tc>
        <w:tc>
          <w:tcPr>
            <w:tcW w:w="1134" w:type="dxa"/>
            <w:vAlign w:val="center"/>
          </w:tcPr>
          <w:p w14:paraId="66E35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177B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10707-2025-EnMS</w:t>
            </w:r>
          </w:p>
        </w:tc>
      </w:tr>
      <w:tr w14:paraId="36CB2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D134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0C20D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徐州高新技术产业开发区泰中路7号</w:t>
            </w:r>
          </w:p>
        </w:tc>
      </w:tr>
      <w:tr w14:paraId="18532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9AB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FDA56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徐州高新技术产业开发区泰中路7号</w:t>
            </w:r>
          </w:p>
          <w:p w14:paraId="70871653"/>
        </w:tc>
      </w:tr>
      <w:tr w14:paraId="1C6F2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889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AC961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A589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8D87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13615103760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C486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8107C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DFD5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3F7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094F2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2AA85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B202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A8713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CC19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51C5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D3DA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BD1C6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2D97A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DD73B5">
            <w:pPr>
              <w:rPr>
                <w:sz w:val="21"/>
                <w:szCs w:val="21"/>
              </w:rPr>
            </w:pPr>
          </w:p>
        </w:tc>
      </w:tr>
      <w:tr w14:paraId="028C3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45CF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B5C23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0至2025年06月26日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457" w:type="dxa"/>
            <w:gridSpan w:val="5"/>
            <w:vAlign w:val="center"/>
          </w:tcPr>
          <w:p w14:paraId="132D8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68ABD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3D999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329D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BC09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521CC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E830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9BE3E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370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91A7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42B0D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8342B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A87C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277F3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2524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A304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53CCB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56487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E585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85A78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797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F8CC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1A5C6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D21E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348A0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D57E3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BFA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5D64D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353B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8DD12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A9F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9358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27EE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防爆电器产品（CCC证书范围内）（定量装车控制仪、溢流静电控制器、人体静电释放报警器、静电接地报警器、电流传感器）、雷击接地电阻监测仪、静电接地监测仪、粉体静电消除系统、接地电阻监测仪、中低频雷电流分流器、高中频雷电流分路器、鹤管、装车撬、密封装置的生产所涉及的能源管理活动</w:t>
            </w:r>
          </w:p>
          <w:p w14:paraId="754E36E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064D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09A5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BBA2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0B2A4E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A746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801E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F386F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35D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D20F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30AA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BF9F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4D6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DA6E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152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A699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B5A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941C0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D78B8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E51DA1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675A054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41E66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3BEB574D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550DC924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7B65E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0F0A8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37A59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AA542C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17073ED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D3FA6B">
            <w:pPr>
              <w:jc w:val="both"/>
            </w:pPr>
            <w:r>
              <w:t>2025-N0EnMS-1459496</w:t>
            </w:r>
          </w:p>
        </w:tc>
        <w:tc>
          <w:tcPr>
            <w:tcW w:w="3684" w:type="dxa"/>
            <w:gridSpan w:val="9"/>
            <w:vAlign w:val="center"/>
          </w:tcPr>
          <w:p w14:paraId="4A0E2A5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EB26C84">
            <w:pPr>
              <w:jc w:val="center"/>
            </w:pPr>
            <w:r>
              <w:t>18462371979</w:t>
            </w:r>
          </w:p>
        </w:tc>
      </w:tr>
      <w:tr w14:paraId="51AB7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8B3A7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7BB7F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B149482">
            <w:pPr>
              <w:widowControl/>
              <w:jc w:val="left"/>
              <w:rPr>
                <w:sz w:val="21"/>
                <w:szCs w:val="21"/>
              </w:rPr>
            </w:pPr>
          </w:p>
          <w:p w14:paraId="43094A2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3722D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14:paraId="5E9E17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AAC678">
            <w:pPr>
              <w:rPr>
                <w:sz w:val="21"/>
                <w:szCs w:val="21"/>
              </w:rPr>
            </w:pPr>
          </w:p>
          <w:p w14:paraId="7555087A">
            <w:pPr>
              <w:rPr>
                <w:sz w:val="21"/>
                <w:szCs w:val="21"/>
              </w:rPr>
            </w:pPr>
          </w:p>
          <w:p w14:paraId="39F7F9E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90BF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D6DD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2EC1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2E94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3314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19C1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957D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96233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0FAD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7FE2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8B753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816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77D2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3A5BF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1A5B48">
      <w:pPr>
        <w:pStyle w:val="2"/>
      </w:pPr>
    </w:p>
    <w:p w14:paraId="46970C45">
      <w:pPr>
        <w:pStyle w:val="2"/>
      </w:pPr>
    </w:p>
    <w:p w14:paraId="734968DA">
      <w:pPr>
        <w:pStyle w:val="2"/>
      </w:pPr>
    </w:p>
    <w:p w14:paraId="20559510">
      <w:pPr>
        <w:pStyle w:val="2"/>
      </w:pPr>
    </w:p>
    <w:p w14:paraId="11CE6E61">
      <w:pPr>
        <w:pStyle w:val="2"/>
      </w:pPr>
    </w:p>
    <w:p w14:paraId="50B8EF9E">
      <w:pPr>
        <w:pStyle w:val="2"/>
      </w:pPr>
    </w:p>
    <w:p w14:paraId="7CDA6C70">
      <w:pPr>
        <w:pStyle w:val="2"/>
      </w:pPr>
    </w:p>
    <w:p w14:paraId="1D45C333">
      <w:pPr>
        <w:pStyle w:val="2"/>
      </w:pPr>
    </w:p>
    <w:p w14:paraId="5FAC3216">
      <w:pPr>
        <w:pStyle w:val="2"/>
      </w:pPr>
    </w:p>
    <w:p w14:paraId="5FF6D683">
      <w:pPr>
        <w:pStyle w:val="2"/>
      </w:pPr>
    </w:p>
    <w:p w14:paraId="2E688049">
      <w:pPr>
        <w:pStyle w:val="2"/>
      </w:pPr>
    </w:p>
    <w:p w14:paraId="73CA9363">
      <w:pPr>
        <w:pStyle w:val="2"/>
      </w:pPr>
    </w:p>
    <w:p w14:paraId="1319C93A">
      <w:pPr>
        <w:pStyle w:val="2"/>
      </w:pPr>
    </w:p>
    <w:p w14:paraId="566A13A8">
      <w:pPr>
        <w:pStyle w:val="2"/>
      </w:pPr>
    </w:p>
    <w:p w14:paraId="1308865E">
      <w:pPr>
        <w:pStyle w:val="2"/>
      </w:pPr>
    </w:p>
    <w:p w14:paraId="659CF7BA">
      <w:pPr>
        <w:pStyle w:val="2"/>
      </w:pPr>
    </w:p>
    <w:p w14:paraId="26F19CB3">
      <w:pPr>
        <w:pStyle w:val="2"/>
      </w:pPr>
    </w:p>
    <w:p w14:paraId="3F3381A3">
      <w:pPr>
        <w:pStyle w:val="2"/>
      </w:pPr>
    </w:p>
    <w:p w14:paraId="4BD0E40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CCE44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468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AD87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B80BA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86B0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DACB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BAE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8A9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9F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02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140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97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A71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AA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55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3EA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63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61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96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BA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AB5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F1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D27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C8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0D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9A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D1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9B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5D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43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E7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17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A6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32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90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C37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C9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F67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E4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05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A97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63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FC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C3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83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15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88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A0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DD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97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419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E6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AA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3B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27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41B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87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34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14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28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0A3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F0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5F2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B8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95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F3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67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94B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FD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3F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0D6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B4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6E9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3C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DD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A28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EB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693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43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31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49F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9F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602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A3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83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93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31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B9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24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5F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99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DD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B6928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8348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60C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CA2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E83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59D0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CF60B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F51B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C933F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60E0C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1C53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EB85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13926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C81F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E189A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5C34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8B0F16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62A1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9D7A2F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1281</Words>
  <Characters>1440</Characters>
  <Lines>9</Lines>
  <Paragraphs>2</Paragraphs>
  <TotalTime>0</TotalTime>
  <ScaleCrop>false</ScaleCrop>
  <LinksUpToDate>false</LinksUpToDate>
  <CharactersWithSpaces>1486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2025-06-19T08:59:51Z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