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22015-2025-EnMS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019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山东金洲矿业集团有限公司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贾海平、王宗收</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425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山东金洲矿业集团有限公司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贾海平</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2024-N1EnMS-1287023</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王宗收</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2024-N1EnMS-1274285</w:t>
            </w: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2025年12月19日上午至2025年12月22日下午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EnMS:许可范围内金矿地下开采，选矿所涉及的能源管理活动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山东省威海市乳山市下初镇南东庄</w:t>
      </w:r>
    </w:p>
    <w:p w:rsidR="00515A2E">
      <w:pPr>
        <w:spacing w:line="360" w:lineRule="auto"/>
        <w:ind w:firstLine="420" w:firstLineChars="200"/>
      </w:pPr>
      <w:r>
        <w:rPr>
          <w:rFonts w:hint="eastAsia"/>
        </w:rPr>
        <w:t>办公地址：</w:t>
      </w:r>
      <w:r>
        <w:rPr>
          <w:rFonts w:hint="eastAsia"/>
        </w:rPr>
        <w:t>山东省威海市乳山市下初镇南东庄</w:t>
      </w:r>
    </w:p>
    <w:p w:rsidR="00515A2E">
      <w:pPr>
        <w:spacing w:line="360" w:lineRule="auto"/>
        <w:ind w:firstLine="420" w:firstLineChars="200"/>
      </w:pPr>
      <w:r>
        <w:rPr>
          <w:rFonts w:hint="eastAsia"/>
        </w:rPr>
        <w:t>经营地址：</w:t>
      </w:r>
      <w:bookmarkStart w:id="13" w:name="生产地址"/>
      <w:bookmarkEnd w:id="13"/>
      <w:r>
        <w:rPr>
          <w:rFonts w:hint="eastAsia"/>
        </w:rPr>
        <w:t>山东省威海市乳山市下初镇南东庄</w:t>
      </w:r>
    </w:p>
    <w:p w:rsidR="00515A2E">
      <w:pPr>
        <w:pStyle w:val="a"/>
        <w:ind w:firstLine="420" w:firstLineChars="200"/>
      </w:pPr>
      <w:r>
        <w:rPr>
          <w:rFonts w:hint="eastAsia"/>
        </w:rPr>
        <w:t>固定</w:t>
      </w:r>
      <w:r>
        <w:rPr>
          <w:rFonts w:hint="eastAsia"/>
        </w:rPr>
        <w:t>多场所地址：</w:t>
      </w:r>
      <w:r>
        <w:rPr>
          <w:rFonts w:hint="eastAsia"/>
        </w:rPr>
        <w:t>宋家庄矿区 山东省威海市乳山市午极镇湘沟村；英格庄矿区 山东省威海市乳山市下初镇黄格庄</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2025年12月18日 08:30至2025年12月18日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山东金洲矿业集团有限公司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贾海平、王宗收</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115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