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FB3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5F7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97F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AC053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杭州临安农合联资产经营有限公司</w:t>
            </w:r>
          </w:p>
        </w:tc>
        <w:tc>
          <w:tcPr>
            <w:tcW w:w="1134" w:type="dxa"/>
            <w:vAlign w:val="center"/>
          </w:tcPr>
          <w:p w14:paraId="7EE79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10AB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10701-2025-FH</w:t>
            </w:r>
          </w:p>
        </w:tc>
      </w:tr>
      <w:tr w14:paraId="58818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DA9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1F725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</w:tc>
      </w:tr>
      <w:tr w14:paraId="125DA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312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3BECB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浙江省杭州市临安区玲珑街道锦溪南路998号（自主申报）</w:t>
            </w:r>
          </w:p>
          <w:p w14:paraId="6C22D7C9"/>
        </w:tc>
      </w:tr>
      <w:tr w14:paraId="78B01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44B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34DC1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毛晓瑜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ABF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3ED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13867452897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A630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4D418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256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36C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1BFC6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07C2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6DF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7628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3ADD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F4E9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6C4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272B0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623878520@qq.com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C61C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A9154F">
            <w:pPr>
              <w:rPr>
                <w:sz w:val="21"/>
                <w:szCs w:val="21"/>
              </w:rPr>
            </w:pPr>
          </w:p>
        </w:tc>
      </w:tr>
      <w:tr w14:paraId="7CA51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FED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30D08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08:30至2025年06月18日 12:00</w:t>
            </w:r>
          </w:p>
        </w:tc>
        <w:tc>
          <w:tcPr>
            <w:tcW w:w="1457" w:type="dxa"/>
            <w:gridSpan w:val="5"/>
            <w:vAlign w:val="center"/>
          </w:tcPr>
          <w:p w14:paraId="4D7DD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D0ABC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A696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C4F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301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02E42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ACD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13E8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587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D3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53DC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F0707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47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46CF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E2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F3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8BDCA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0CD98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F66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10FC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41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535C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7B0F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28CA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D78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061C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FFE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F6AE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8B93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A368F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FA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F7CE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8028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F:位于浙江省杭州市临安区玲珑街道锦溪南路998号杭州临安农合联资产经营有限公司分拣大厅的食用农产品、预包装食品(含冷藏冷冻食品)的销售</w:t>
            </w:r>
          </w:p>
          <w:p w14:paraId="38AF4E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H:位于浙江省杭州市临安区玲珑街道锦溪南路998号杭州临安农合联资产经营有限公司分拣大厅的食用农产品、预包装食品(含冷藏冷冻食品)的销售</w:t>
            </w:r>
          </w:p>
          <w:p w14:paraId="73CDA6A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81D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7AF6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0390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52AA7D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5810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B96C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4965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369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C1E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C2E3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C536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7F6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1530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A26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31A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691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6954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13EAC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1230D9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49925F4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7986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4444BA5E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ACDD4E5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4E4F9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3190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D739F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985CDE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2DB2C39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C5B576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380765B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F098EE8">
            <w:pPr>
              <w:jc w:val="center"/>
            </w:pPr>
            <w:r>
              <w:t>13173653732</w:t>
            </w:r>
          </w:p>
        </w:tc>
      </w:tr>
      <w:tr w14:paraId="29A13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709D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7829C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5C9A48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3CCB9B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08C180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2E639F3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C06E536">
            <w:pPr>
              <w:jc w:val="center"/>
            </w:pPr>
            <w:r>
              <w:t>13428842228</w:t>
            </w:r>
          </w:p>
        </w:tc>
      </w:tr>
      <w:tr w14:paraId="32249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45FA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2CBD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C74037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1F424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AD8828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2D36FB2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D01A13A">
            <w:pPr>
              <w:jc w:val="center"/>
            </w:pPr>
            <w:r>
              <w:t>13428842228</w:t>
            </w:r>
          </w:p>
        </w:tc>
      </w:tr>
      <w:tr w14:paraId="0A76B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9E3D4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2855C43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见证人：任泽华；被见证人：邝柏臣；见证体系：FSMS HACCP；见证类型：审核能力持续见证</w:t>
            </w:r>
            <w:bookmarkEnd w:id="12"/>
          </w:p>
        </w:tc>
      </w:tr>
      <w:tr w14:paraId="2AB2A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2D13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2BB86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2503F3">
            <w:pPr>
              <w:widowControl/>
              <w:jc w:val="left"/>
              <w:rPr>
                <w:sz w:val="21"/>
                <w:szCs w:val="21"/>
              </w:rPr>
            </w:pPr>
          </w:p>
          <w:p w14:paraId="136D4E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2657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7BB28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BD9698">
            <w:pPr>
              <w:rPr>
                <w:sz w:val="21"/>
                <w:szCs w:val="21"/>
              </w:rPr>
            </w:pPr>
          </w:p>
          <w:p w14:paraId="41886C62">
            <w:pPr>
              <w:rPr>
                <w:sz w:val="21"/>
                <w:szCs w:val="21"/>
              </w:rPr>
            </w:pPr>
          </w:p>
          <w:p w14:paraId="69657F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33E2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D030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7FB6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EEE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07B2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DCBB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D383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1E85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7A6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3C5B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CD26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C75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74F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81D9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28A485">
      <w:pPr>
        <w:pStyle w:val="2"/>
      </w:pPr>
    </w:p>
    <w:p w14:paraId="43A30F54">
      <w:pPr>
        <w:pStyle w:val="2"/>
      </w:pPr>
    </w:p>
    <w:p w14:paraId="6C7C6F2D">
      <w:pPr>
        <w:pStyle w:val="2"/>
      </w:pPr>
    </w:p>
    <w:p w14:paraId="5F30A3EE">
      <w:pPr>
        <w:pStyle w:val="2"/>
      </w:pPr>
    </w:p>
    <w:p w14:paraId="342D8B3B">
      <w:pPr>
        <w:pStyle w:val="2"/>
      </w:pPr>
    </w:p>
    <w:p w14:paraId="0F2C8D08">
      <w:pPr>
        <w:pStyle w:val="2"/>
      </w:pPr>
    </w:p>
    <w:p w14:paraId="218D0003">
      <w:pPr>
        <w:pStyle w:val="2"/>
      </w:pPr>
    </w:p>
    <w:p w14:paraId="00354F87">
      <w:pPr>
        <w:pStyle w:val="2"/>
      </w:pPr>
    </w:p>
    <w:p w14:paraId="033CF98C">
      <w:pPr>
        <w:pStyle w:val="2"/>
      </w:pPr>
    </w:p>
    <w:p w14:paraId="7952D9E3">
      <w:pPr>
        <w:pStyle w:val="2"/>
      </w:pPr>
    </w:p>
    <w:p w14:paraId="50C561D7">
      <w:pPr>
        <w:pStyle w:val="2"/>
      </w:pPr>
    </w:p>
    <w:p w14:paraId="406C6118">
      <w:pPr>
        <w:pStyle w:val="2"/>
      </w:pPr>
    </w:p>
    <w:p w14:paraId="67D3F4F8">
      <w:pPr>
        <w:pStyle w:val="2"/>
      </w:pPr>
    </w:p>
    <w:p w14:paraId="113F5E53">
      <w:pPr>
        <w:pStyle w:val="2"/>
      </w:pPr>
    </w:p>
    <w:p w14:paraId="59E8A53C">
      <w:pPr>
        <w:pStyle w:val="2"/>
      </w:pPr>
    </w:p>
    <w:p w14:paraId="0156D726">
      <w:pPr>
        <w:pStyle w:val="2"/>
      </w:pPr>
    </w:p>
    <w:p w14:paraId="611E7479">
      <w:pPr>
        <w:pStyle w:val="2"/>
      </w:pPr>
    </w:p>
    <w:p w14:paraId="1088AB1C">
      <w:pPr>
        <w:pStyle w:val="2"/>
      </w:pPr>
    </w:p>
    <w:p w14:paraId="4FF29F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96F5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CA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417F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0DF4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DEA5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88DC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A92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61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F1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2B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C5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25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F4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0D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BE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63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A4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EE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1B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44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0D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42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EA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0C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CA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0E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D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11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00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8A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15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D8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88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D3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98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A6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1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47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89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9F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74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4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4B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0D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80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CE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B7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50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3C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D3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81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A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51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32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B8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BF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81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AC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0A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14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87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F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C7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7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33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01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A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62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2F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CF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40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D7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34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17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3F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67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72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66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FA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98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C3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32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4A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7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7F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62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E6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C7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90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4F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4E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1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21DB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04DE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336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C9E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13F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33D4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53B9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A22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F293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4E41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6991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92F1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5BA4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314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AC90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AE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793E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AFF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DB146F7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1599</Characters>
  <Lines>9</Lines>
  <Paragraphs>2</Paragraphs>
  <TotalTime>0</TotalTime>
  <ScaleCrop>false</ScaleCrop>
  <LinksUpToDate>false</LinksUpToDate>
  <CharactersWithSpaces>1648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2025-06-10T02:18:10Z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