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宣城双乐墙体材料有限公司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21234-2025-QEO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安徽省宣城市宣州区黄渡乡峄山村</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安徽省宣城市宣州区黄渡乡峄山村</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孙建波</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13956565336</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71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1054908796@qq.com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2025年09月08日 08:30至2025年09月08日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E:蒸压加气混凝土砌块的生产所涉及场所的相关环境管理活动</w:t>
            </w:r>
          </w:p>
          <w:p>
            <w:pPr>
              <w:tabs>
                <w:tab w:val="left" w:pos="0"/>
              </w:tabs>
              <w:jc w:val="left"/>
              <w:rPr>
                <w:rFonts w:hint="eastAsia"/>
                <w:sz w:val="21"/>
                <w:szCs w:val="21"/>
              </w:rPr>
            </w:pPr>
            <w:r>
              <w:rPr>
                <w:rFonts w:hint="eastAsia"/>
                <w:sz w:val="21"/>
                <w:szCs w:val="21"/>
              </w:rPr>
              <w:t>Q:蒸压加气混凝土砌块的生产</w:t>
            </w:r>
          </w:p>
          <w:p>
            <w:pPr>
              <w:tabs>
                <w:tab w:val="left" w:pos="0"/>
              </w:tabs>
              <w:jc w:val="left"/>
              <w:rPr>
                <w:rFonts w:hint="eastAsia"/>
                <w:sz w:val="21"/>
                <w:szCs w:val="21"/>
              </w:rPr>
            </w:pPr>
            <w:r>
              <w:rPr>
                <w:rFonts w:hint="eastAsia"/>
                <w:sz w:val="21"/>
                <w:szCs w:val="21"/>
              </w:rPr>
              <w:t>O:蒸压加气混凝土砌块的生产所涉及场所的相关职业健康安全管理活动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E:16.02.01,Q:16.02.01,O:16.02.01</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伍光华</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2023-N1OHSMS-3219448</w:t>
            </w:r>
          </w:p>
        </w:tc>
        <w:tc>
          <w:tcPr>
            <w:tcW w:w="3684" w:type="dxa"/>
            <w:gridSpan w:val="9"/>
            <w:vAlign w:val="center"/>
          </w:tcPr>
          <w:p w14:paraId="69711AD9">
            <w:pPr>
              <w:jc w:val="center"/>
              <w:rPr>
                <w:sz w:val="21"/>
                <w:szCs w:val="21"/>
              </w:rPr>
            </w:pPr>
            <w:r>
              <w:t>16.02.01</w:t>
            </w:r>
          </w:p>
        </w:tc>
        <w:tc>
          <w:tcPr>
            <w:tcW w:w="1560" w:type="dxa"/>
            <w:gridSpan w:val="2"/>
            <w:vAlign w:val="center"/>
          </w:tcPr>
          <w:p w14:paraId="27CBF787">
            <w:pPr>
              <w:jc w:val="center"/>
              <w:rPr>
                <w:sz w:val="21"/>
                <w:szCs w:val="21"/>
              </w:rPr>
            </w:pPr>
            <w:r>
              <w:t>13907930788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伍光华</w:t>
            </w:r>
          </w:p>
        </w:tc>
        <w:tc>
          <w:tcPr>
            <w:tcW w:w="850" w:type="dxa"/>
            <w:vAlign w:val="center"/>
          </w:tcPr>
          <w:p>
            <w:pPr>
              <w:jc w:val="center"/>
            </w:pPr>
            <w:r>
              <w:t>男</w:t>
            </w:r>
          </w:p>
        </w:tc>
        <w:tc>
          <w:tcPr>
            <w:tcW w:w="2699" w:type="dxa"/>
            <w:gridSpan w:val="4"/>
            <w:vAlign w:val="center"/>
          </w:tcPr>
          <w:p>
            <w:pPr>
              <w:jc w:val="both"/>
            </w:pPr>
            <w:r>
              <w:t>2023-N1EMS-3219448</w:t>
            </w:r>
          </w:p>
        </w:tc>
        <w:tc>
          <w:tcPr>
            <w:tcW w:w="3684" w:type="dxa"/>
            <w:gridSpan w:val="9"/>
            <w:vAlign w:val="center"/>
          </w:tcPr>
          <w:p>
            <w:pPr>
              <w:jc w:val="center"/>
            </w:pPr>
            <w:r>
              <w:t>16.02.01</w:t>
            </w:r>
          </w:p>
        </w:tc>
        <w:tc>
          <w:tcPr>
            <w:tcW w:w="1560" w:type="dxa"/>
            <w:gridSpan w:val="2"/>
            <w:vAlign w:val="center"/>
          </w:tcPr>
          <w:p>
            <w:pPr>
              <w:jc w:val="center"/>
            </w:pPr>
            <w:r>
              <w:t>13907930788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伍光华</w:t>
            </w:r>
          </w:p>
        </w:tc>
        <w:tc>
          <w:tcPr>
            <w:tcW w:w="850" w:type="dxa"/>
            <w:vAlign w:val="center"/>
          </w:tcPr>
          <w:p>
            <w:pPr>
              <w:jc w:val="center"/>
            </w:pPr>
            <w:r>
              <w:t>男</w:t>
            </w:r>
          </w:p>
        </w:tc>
        <w:tc>
          <w:tcPr>
            <w:tcW w:w="2699" w:type="dxa"/>
            <w:gridSpan w:val="4"/>
            <w:vAlign w:val="center"/>
          </w:tcPr>
          <w:p>
            <w:pPr>
              <w:jc w:val="both"/>
            </w:pPr>
            <w:r>
              <w:t>2023-N1QMS-3219448</w:t>
            </w:r>
          </w:p>
        </w:tc>
        <w:tc>
          <w:tcPr>
            <w:tcW w:w="3684" w:type="dxa"/>
            <w:gridSpan w:val="9"/>
            <w:vAlign w:val="center"/>
          </w:tcPr>
          <w:p>
            <w:pPr>
              <w:jc w:val="center"/>
            </w:pPr>
            <w:r>
              <w:t>16.02.01</w:t>
            </w:r>
          </w:p>
        </w:tc>
        <w:tc>
          <w:tcPr>
            <w:tcW w:w="1560" w:type="dxa"/>
            <w:gridSpan w:val="2"/>
            <w:vAlign w:val="center"/>
          </w:tcPr>
          <w:p>
            <w:pPr>
              <w:jc w:val="center"/>
            </w:pPr>
            <w:r>
              <w:t>13907930788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2025-09-04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6101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伍光华</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818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