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21441-2025-EO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193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徐州大恒测控技术有限公司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杜万成、张光明</w:t>
            </w:r>
            <w:r>
              <w:rPr>
                <w:rFonts w:hint="eastAsia"/>
              </w:rPr>
              <w:t xml:space="preserve"> </w:t>
            </w:r>
            <w:r>
              <w:rPr>
                <w:rFonts w:hint="eastAsia"/>
              </w:rPr>
              <w:t>张光明</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878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徐州大恒测控技术有限公司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2024-N1EMS-1412435</w:t>
            </w:r>
          </w:p>
        </w:tc>
        <w:tc>
          <w:tcPr>
            <w:tcW w:w="3145" w:type="dxa"/>
            <w:vAlign w:val="center"/>
          </w:tcPr>
          <w:p w14:paraId="1EF07270">
            <w:pPr>
              <w:spacing w:line="360" w:lineRule="exact"/>
              <w:jc w:val="center"/>
              <w:rPr>
                <w:szCs w:val="21"/>
              </w:rPr>
            </w:pPr>
            <w:r>
              <w:t>18.02.02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杜万成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2024-N1OHSMS-1412435</w:t>
            </w:r>
          </w:p>
        </w:tc>
        <w:tc>
          <w:tcPr>
            <w:tcW w:w="3145" w:type="dxa"/>
            <w:vAlign w:val="center"/>
          </w:tcPr>
          <w:p w14:paraId="0773CEA1">
            <w:pPr>
              <w:spacing w:line="360" w:lineRule="exact"/>
              <w:jc w:val="center"/>
            </w:pPr>
            <w:r>
              <w:t>18.02.02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张光明</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技术专家</w:t>
            </w:r>
          </w:p>
        </w:tc>
        <w:tc>
          <w:tcPr>
            <w:tcW w:w="2268" w:type="dxa"/>
            <w:vAlign w:val="center"/>
          </w:tcPr>
          <w:p w14:paraId="211AF98E">
            <w:pPr>
              <w:spacing w:line="360" w:lineRule="exact"/>
              <w:jc w:val="center"/>
            </w:pPr>
            <w:r>
              <w:t>320323199303302417</w:t>
            </w:r>
          </w:p>
        </w:tc>
        <w:tc>
          <w:tcPr>
            <w:tcW w:w="3145" w:type="dxa"/>
            <w:vAlign w:val="center"/>
          </w:tcPr>
          <w:p w14:paraId="7F43F701">
            <w:pPr>
              <w:spacing w:line="360" w:lineRule="exact"/>
              <w:jc w:val="center"/>
            </w:pPr>
            <w:r>
              <w:t>19.05.01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张光明</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320323199303302417</w:t>
            </w:r>
          </w:p>
        </w:tc>
        <w:tc>
          <w:tcPr>
            <w:tcW w:w="3145" w:type="dxa"/>
            <w:vAlign w:val="center"/>
          </w:tcPr>
          <w:p>
            <w:pPr>
              <w:jc w:val="center"/>
            </w:pPr>
            <w:r>
              <w:t>19.05.01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2025年10月02日上午至2025年10月05日上午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E:矿山设备制动装置、矿山设备在线监测装置的生产(资质范围内)所涉及场所的相关环境管理活动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O:矿山设备制动装置、矿山设备在线监测装置的生产(资质范围内)所涉及场所的相关职业健康安全管理活动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徐州高新技术产业开发区华夏路8-1号</w:t>
      </w:r>
    </w:p>
    <w:p w14:paraId="5FB2C4BD">
      <w:pPr>
        <w:spacing w:line="360" w:lineRule="auto"/>
        <w:ind w:firstLine="420" w:firstLineChars="200"/>
      </w:pPr>
      <w:r>
        <w:rPr>
          <w:rFonts w:hint="eastAsia"/>
        </w:rPr>
        <w:t>办公地址：</w:t>
      </w:r>
      <w:r>
        <w:rPr>
          <w:rFonts w:hint="eastAsia"/>
        </w:rPr>
        <w:t>徐州高新技术产业开发区华夏路8-1号</w:t>
      </w:r>
    </w:p>
    <w:p w14:paraId="3E2A92FF">
      <w:pPr>
        <w:spacing w:line="360" w:lineRule="auto"/>
        <w:ind w:firstLine="420" w:firstLineChars="200"/>
      </w:pPr>
      <w:r>
        <w:rPr>
          <w:rFonts w:hint="eastAsia"/>
        </w:rPr>
        <w:t>经营地址：</w:t>
      </w:r>
      <w:bookmarkStart w:id="14" w:name="生产地址"/>
      <w:bookmarkEnd w:id="14"/>
      <w:r>
        <w:rPr>
          <w:rFonts w:hint="eastAsia"/>
        </w:rPr>
        <w:t>徐州高新技术产业开发区华夏路8-1号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2025年09月30日 08:30至2025年09月30日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徐州大恒测控技术有限公司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杜万成、张光明</w:t>
      </w:r>
      <w:r>
        <w:rPr>
          <w:rFonts w:hint="eastAsia"/>
        </w:rPr>
        <w:t xml:space="preserve">  </w:t>
      </w:r>
      <w:r>
        <w:rPr>
          <w:rFonts w:hint="eastAsia"/>
          <w:b/>
          <w:color w:val="auto"/>
          <w:kern w:val="2"/>
          <w:sz w:val="21"/>
          <w:lang w:val="en-GB"/>
        </w:rPr>
        <w:t>张光明</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409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