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98837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深圳市德葳克数控设备有限公司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谭文杰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谭文杰、刘东明</w:t>
            </w:r>
            <w:r>
              <w:rPr>
                <w:rFonts w:hint="eastAsia"/>
              </w:rPr>
              <w:t xml:space="preserve"> </w:t>
            </w:r>
            <w:r>
              <w:rPr>
                <w:rFonts w:hint="eastAsia"/>
              </w:rPr>
              <w:t>刘东明</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1365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谭文杰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2024-N1QMS-3239545</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刘东明</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技术专家</w:t>
            </w:r>
          </w:p>
        </w:tc>
        <w:tc>
          <w:tcPr>
            <w:tcW w:w="2268" w:type="dxa"/>
            <w:vAlign w:val="center"/>
          </w:tcPr>
          <w:p w14:paraId="636EA2FE">
            <w:pPr>
              <w:spacing w:line="360" w:lineRule="auto"/>
              <w:jc w:val="left"/>
              <w:rPr>
                <w:rFonts w:asciiTheme="minorEastAsia" w:eastAsiaTheme="minorEastAsia" w:hAnsiTheme="minorEastAsia"/>
              </w:rPr>
            </w:pPr>
            <w:r>
              <w:t>450981199512084554</w:t>
            </w:r>
          </w:p>
        </w:tc>
        <w:tc>
          <w:tcPr>
            <w:tcW w:w="3145" w:type="dxa"/>
            <w:vAlign w:val="center"/>
          </w:tcPr>
          <w:p w14:paraId="428F7A98">
            <w:pPr>
              <w:spacing w:line="360" w:lineRule="auto"/>
              <w:jc w:val="left"/>
              <w:rPr>
                <w:rFonts w:asciiTheme="minorEastAsia" w:eastAsiaTheme="minorEastAsia" w:hAnsiTheme="minorEastAsia"/>
              </w:rPr>
            </w:pPr>
            <w:r>
              <w:t>18.04.01,18.04.02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2025年07月14日上午至2025年07月15日上午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2025年07月14日上午至2025年07月15日上午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谭文杰</w:t>
      </w:r>
      <w:r>
        <w:rPr>
          <w:rFonts w:hint="eastAsia"/>
          <w:b/>
          <w:color w:val="auto"/>
          <w:kern w:val="2"/>
          <w:sz w:val="21"/>
          <w:lang w:val="en-GB"/>
        </w:rPr>
        <w:t xml:space="preserve">  </w:t>
      </w:r>
      <w:r>
        <w:rPr>
          <w:rFonts w:hint="eastAsia"/>
          <w:b/>
          <w:color w:val="auto"/>
          <w:kern w:val="2"/>
          <w:sz w:val="21"/>
          <w:lang w:val="en-GB"/>
        </w:rPr>
        <w:t>谭文杰、刘东明</w:t>
      </w:r>
      <w:r>
        <w:rPr>
          <w:rFonts w:hint="eastAsia"/>
          <w:b/>
          <w:color w:val="auto"/>
          <w:kern w:val="2"/>
          <w:sz w:val="21"/>
          <w:lang w:val="en-GB"/>
        </w:rPr>
        <w:t xml:space="preserve"> </w:t>
      </w:r>
      <w:r>
        <w:rPr>
          <w:rFonts w:hint="eastAsia"/>
          <w:b/>
          <w:color w:val="auto"/>
          <w:kern w:val="2"/>
          <w:sz w:val="21"/>
          <w:lang w:val="en-GB"/>
        </w:rPr>
        <w:t>刘东明</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05799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